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19531" w14:textId="6D0A7064" w:rsidR="00755F58" w:rsidRDefault="00755F58" w:rsidP="00755F58">
      <w:pPr>
        <w:jc w:val="center"/>
      </w:pPr>
    </w:p>
    <w:p w14:paraId="21B56E24" w14:textId="682AE515" w:rsidR="007748DD" w:rsidRPr="00755F58" w:rsidRDefault="00103F3F" w:rsidP="00755F58">
      <w:pPr>
        <w:jc w:val="center"/>
      </w:pPr>
      <w:r w:rsidRPr="00777B40">
        <w:rPr>
          <w:b/>
          <w:u w:val="single"/>
        </w:rPr>
        <w:t>DATED                                                    20</w:t>
      </w:r>
      <w:r w:rsidR="007F5112">
        <w:rPr>
          <w:b/>
          <w:u w:val="single"/>
        </w:rPr>
        <w:t>25</w:t>
      </w:r>
    </w:p>
    <w:p w14:paraId="484F1FF0" w14:textId="77777777" w:rsidR="00777B40" w:rsidRDefault="00777B40" w:rsidP="00E95D2A">
      <w:pPr>
        <w:pStyle w:val="Ash-FrontPage"/>
        <w:rPr>
          <w:u w:val="single"/>
        </w:rPr>
      </w:pPr>
    </w:p>
    <w:p w14:paraId="1E891142" w14:textId="77777777" w:rsidR="00E95D2A" w:rsidRPr="00C21BD4" w:rsidRDefault="00E95D2A" w:rsidP="00E95D2A">
      <w:pPr>
        <w:pStyle w:val="Ash-FrontPage"/>
        <w:rPr>
          <w:u w:val="single"/>
        </w:rPr>
      </w:pPr>
    </w:p>
    <w:p w14:paraId="0B67C701" w14:textId="77777777" w:rsidR="00777B40" w:rsidRPr="00C21BD4" w:rsidRDefault="00777B40" w:rsidP="00E95D2A">
      <w:pPr>
        <w:pStyle w:val="Ash-FrontPage"/>
        <w:rPr>
          <w:u w:val="single"/>
        </w:rPr>
      </w:pPr>
    </w:p>
    <w:tbl>
      <w:tblPr>
        <w:tblW w:w="0" w:type="auto"/>
        <w:tblInd w:w="3261" w:type="dxa"/>
        <w:tblCellMar>
          <w:top w:w="142" w:type="dxa"/>
          <w:bottom w:w="142" w:type="dxa"/>
        </w:tblCellMar>
        <w:tblLook w:val="01E0" w:firstRow="1" w:lastRow="1" w:firstColumn="1" w:lastColumn="1" w:noHBand="0" w:noVBand="0"/>
      </w:tblPr>
      <w:tblGrid>
        <w:gridCol w:w="567"/>
        <w:gridCol w:w="1842"/>
      </w:tblGrid>
      <w:tr w:rsidR="00E46FE5" w14:paraId="6C6D58C2" w14:textId="77777777" w:rsidTr="00E95D2A">
        <w:tc>
          <w:tcPr>
            <w:tcW w:w="567" w:type="dxa"/>
          </w:tcPr>
          <w:p w14:paraId="274A236B" w14:textId="77777777" w:rsidR="00C21BD4" w:rsidRDefault="00103F3F" w:rsidP="00E95D2A">
            <w:pPr>
              <w:pStyle w:val="Ash-FrontPage"/>
            </w:pPr>
            <w:bookmarkStart w:id="0" w:name="_Hlk514062687"/>
            <w:r>
              <w:t>(1)</w:t>
            </w:r>
          </w:p>
        </w:tc>
        <w:tc>
          <w:tcPr>
            <w:tcW w:w="1842" w:type="dxa"/>
          </w:tcPr>
          <w:p w14:paraId="623D803C" w14:textId="1F2B0529" w:rsidR="00C21BD4" w:rsidRDefault="00E47E26" w:rsidP="00E95D2A">
            <w:pPr>
              <w:pStyle w:val="Ash-FrontPage"/>
            </w:pPr>
            <w:r>
              <w:t>The Council of the Isles of Scilly</w:t>
            </w:r>
          </w:p>
        </w:tc>
      </w:tr>
      <w:tr w:rsidR="00E46FE5" w14:paraId="719BDCB1" w14:textId="77777777" w:rsidTr="00E95D2A">
        <w:tc>
          <w:tcPr>
            <w:tcW w:w="567" w:type="dxa"/>
          </w:tcPr>
          <w:p w14:paraId="39F2F7F3" w14:textId="77777777" w:rsidR="00C21BD4" w:rsidRDefault="00103F3F" w:rsidP="00E95D2A">
            <w:pPr>
              <w:pStyle w:val="Ash-FrontPage"/>
            </w:pPr>
            <w:r>
              <w:t>(2)</w:t>
            </w:r>
          </w:p>
        </w:tc>
        <w:tc>
          <w:tcPr>
            <w:tcW w:w="1842" w:type="dxa"/>
          </w:tcPr>
          <w:p w14:paraId="391EE74A" w14:textId="77777777" w:rsidR="00C21BD4" w:rsidRDefault="00103F3F" w:rsidP="00E95D2A">
            <w:pPr>
              <w:pStyle w:val="Ash-FrontPage"/>
            </w:pPr>
            <w:r w:rsidRPr="00251CCF">
              <w:t>[</w:t>
            </w:r>
            <w:r w:rsidRPr="007F5112">
              <w:rPr>
                <w:highlight w:val="yellow"/>
              </w:rPr>
              <w:t>Buyer</w:t>
            </w:r>
            <w:r w:rsidRPr="00251CCF">
              <w:t>]</w:t>
            </w:r>
          </w:p>
        </w:tc>
      </w:tr>
      <w:bookmarkEnd w:id="0"/>
    </w:tbl>
    <w:p w14:paraId="036E7834" w14:textId="77777777" w:rsidR="007748DD" w:rsidRDefault="007748DD" w:rsidP="00C21BD4">
      <w:pPr>
        <w:jc w:val="center"/>
      </w:pPr>
    </w:p>
    <w:p w14:paraId="400606C8" w14:textId="77777777" w:rsidR="007748DD" w:rsidRDefault="007748DD" w:rsidP="00C21BD4">
      <w:pPr>
        <w:jc w:val="center"/>
      </w:pPr>
    </w:p>
    <w:p w14:paraId="423F00B8" w14:textId="77777777" w:rsidR="007748DD" w:rsidRDefault="007748DD" w:rsidP="00C21BD4">
      <w:pPr>
        <w:jc w:val="center"/>
      </w:pPr>
    </w:p>
    <w:tbl>
      <w:tblPr>
        <w:tblW w:w="0" w:type="auto"/>
        <w:tblCellMar>
          <w:top w:w="284" w:type="dxa"/>
          <w:bottom w:w="284" w:type="dxa"/>
        </w:tblCellMar>
        <w:tblLook w:val="0000" w:firstRow="0" w:lastRow="0" w:firstColumn="0" w:lastColumn="0" w:noHBand="0" w:noVBand="0"/>
      </w:tblPr>
      <w:tblGrid>
        <w:gridCol w:w="2383"/>
        <w:gridCol w:w="4410"/>
        <w:gridCol w:w="2278"/>
      </w:tblGrid>
      <w:tr w:rsidR="00E46FE5" w14:paraId="5A39557D" w14:textId="77777777" w:rsidTr="00C21BD4">
        <w:tc>
          <w:tcPr>
            <w:tcW w:w="2448" w:type="dxa"/>
          </w:tcPr>
          <w:p w14:paraId="060B796D" w14:textId="77777777" w:rsidR="00C21BD4" w:rsidRDefault="00C21BD4" w:rsidP="005B5DD6">
            <w:pPr>
              <w:jc w:val="center"/>
            </w:pPr>
          </w:p>
        </w:tc>
        <w:tc>
          <w:tcPr>
            <w:tcW w:w="4499" w:type="dxa"/>
            <w:tcBorders>
              <w:top w:val="single" w:sz="4" w:space="0" w:color="auto"/>
              <w:bottom w:val="single" w:sz="4" w:space="0" w:color="auto"/>
            </w:tcBorders>
          </w:tcPr>
          <w:p w14:paraId="013DF144" w14:textId="77777777" w:rsidR="00C21BD4" w:rsidRDefault="00103F3F" w:rsidP="00251CCF">
            <w:pPr>
              <w:pStyle w:val="Ash-FrontPage"/>
            </w:pPr>
            <w:r>
              <w:t>Contract For The Sale Of Freehold Land With Vacant Possession</w:t>
            </w:r>
          </w:p>
        </w:tc>
        <w:tc>
          <w:tcPr>
            <w:tcW w:w="2340" w:type="dxa"/>
          </w:tcPr>
          <w:p w14:paraId="405D66B0" w14:textId="77777777" w:rsidR="00C21BD4" w:rsidRDefault="00C21BD4" w:rsidP="005B5DD6">
            <w:pPr>
              <w:jc w:val="center"/>
            </w:pPr>
          </w:p>
        </w:tc>
      </w:tr>
    </w:tbl>
    <w:p w14:paraId="649182C3" w14:textId="77777777" w:rsidR="00C21BD4" w:rsidRDefault="00C21BD4" w:rsidP="00C21BD4">
      <w:pPr>
        <w:jc w:val="center"/>
      </w:pPr>
    </w:p>
    <w:p w14:paraId="3D525153" w14:textId="77777777" w:rsidR="00C21BD4" w:rsidRDefault="00C21BD4" w:rsidP="00C21BD4">
      <w:pPr>
        <w:jc w:val="center"/>
      </w:pPr>
    </w:p>
    <w:p w14:paraId="1A06B8DE" w14:textId="77777777" w:rsidR="00C21BD4" w:rsidRDefault="00C21BD4" w:rsidP="00C21BD4">
      <w:pPr>
        <w:jc w:val="center"/>
      </w:pPr>
    </w:p>
    <w:p w14:paraId="0EEEDCB7" w14:textId="77777777" w:rsidR="00C21BD4" w:rsidRDefault="00C21BD4" w:rsidP="00C21BD4">
      <w:pPr>
        <w:jc w:val="center"/>
      </w:pPr>
    </w:p>
    <w:p w14:paraId="7C961791" w14:textId="77777777" w:rsidR="00C21BD4" w:rsidRDefault="00C21BD4" w:rsidP="00C21BD4">
      <w:pPr>
        <w:jc w:val="center"/>
      </w:pPr>
    </w:p>
    <w:p w14:paraId="251313A2" w14:textId="77777777" w:rsidR="00C21BD4" w:rsidRDefault="00C21BD4" w:rsidP="00C21BD4">
      <w:pPr>
        <w:jc w:val="center"/>
      </w:pPr>
    </w:p>
    <w:p w14:paraId="67E4EE5D" w14:textId="77777777" w:rsidR="00C21BD4" w:rsidRDefault="00C21BD4" w:rsidP="00C21BD4">
      <w:pPr>
        <w:jc w:val="center"/>
      </w:pPr>
    </w:p>
    <w:p w14:paraId="186C74CE" w14:textId="77777777" w:rsidR="00DC37E7" w:rsidRDefault="00DC37E7" w:rsidP="007F5112"/>
    <w:p w14:paraId="13C9C586" w14:textId="77777777" w:rsidR="00DC37E7" w:rsidRDefault="00DC37E7" w:rsidP="00C21BD4">
      <w:pPr>
        <w:jc w:val="center"/>
      </w:pPr>
    </w:p>
    <w:p w14:paraId="3EAB727B" w14:textId="77777777" w:rsidR="00DC37E7" w:rsidRDefault="00DC37E7" w:rsidP="00C21BD4">
      <w:pPr>
        <w:jc w:val="center"/>
      </w:pPr>
    </w:p>
    <w:p w14:paraId="5253B97D" w14:textId="77777777" w:rsidR="00DC37E7" w:rsidRDefault="00DC37E7" w:rsidP="00C21BD4">
      <w:pPr>
        <w:jc w:val="center"/>
      </w:pPr>
    </w:p>
    <w:p w14:paraId="70FFE452" w14:textId="77777777" w:rsidR="00C21BD4" w:rsidRDefault="00C21BD4" w:rsidP="00C21BD4">
      <w:pPr>
        <w:jc w:val="center"/>
      </w:pPr>
    </w:p>
    <w:p w14:paraId="23E71DEB" w14:textId="77777777" w:rsidR="00EF0863" w:rsidRDefault="00103F3F" w:rsidP="00C21BD4">
      <w:pPr>
        <w:spacing w:after="0"/>
        <w:jc w:val="center"/>
      </w:pPr>
      <w:r w:rsidRPr="0067666D">
        <w:rPr>
          <w:noProof/>
          <w:lang w:eastAsia="en-GB"/>
        </w:rPr>
        <w:drawing>
          <wp:inline distT="0" distB="0" distL="0" distR="0" wp14:anchorId="4DA74D3A" wp14:editId="5B91F2EB">
            <wp:extent cx="1440000" cy="31066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177381"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0000" cy="310660"/>
                    </a:xfrm>
                    <a:prstGeom prst="rect">
                      <a:avLst/>
                    </a:prstGeom>
                  </pic:spPr>
                </pic:pic>
              </a:graphicData>
            </a:graphic>
          </wp:inline>
        </w:drawing>
      </w:r>
    </w:p>
    <w:p w14:paraId="74738B39" w14:textId="77777777" w:rsidR="00DC37E7" w:rsidRDefault="00DC37E7" w:rsidP="00C21BD4">
      <w:pPr>
        <w:spacing w:after="0"/>
        <w:jc w:val="center"/>
      </w:pPr>
    </w:p>
    <w:p w14:paraId="0FB0F528" w14:textId="77777777" w:rsidR="007748DD" w:rsidRDefault="007748DD" w:rsidP="00EF0863">
      <w:pPr>
        <w:spacing w:after="0"/>
        <w:sectPr w:rsidR="007748DD" w:rsidSect="00571D99">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680" w:footer="680" w:gutter="0"/>
          <w:pgNumType w:fmt="lowerRoman" w:start="1"/>
          <w:cols w:space="708"/>
          <w:docGrid w:linePitch="360"/>
        </w:sectPr>
      </w:pPr>
    </w:p>
    <w:p w14:paraId="12B9C54B" w14:textId="77777777" w:rsidR="007748DD" w:rsidRDefault="007748DD" w:rsidP="00C21BD4"/>
    <w:p w14:paraId="7BD285D7" w14:textId="77777777" w:rsidR="007748DD" w:rsidRDefault="00103F3F">
      <w:pPr>
        <w:jc w:val="center"/>
      </w:pPr>
      <w:r>
        <w:rPr>
          <w:b/>
        </w:rPr>
        <w:t>C</w:t>
      </w:r>
      <w:r w:rsidR="00F20356">
        <w:rPr>
          <w:b/>
        </w:rPr>
        <w:t>ontents</w:t>
      </w:r>
    </w:p>
    <w:p w14:paraId="555BE6C2" w14:textId="70B07CA4" w:rsidR="00061FE6" w:rsidRDefault="00103F3F">
      <w:pPr>
        <w:pStyle w:val="TOC1"/>
        <w:rPr>
          <w:rFonts w:asciiTheme="minorHAnsi" w:eastAsiaTheme="minorEastAsia" w:hAnsiTheme="minorHAnsi"/>
          <w:noProof/>
          <w:kern w:val="2"/>
          <w:sz w:val="24"/>
          <w:lang w:eastAsia="en-GB"/>
          <w14:ligatures w14:val="standardContextual"/>
        </w:rPr>
      </w:pPr>
      <w:r>
        <w:fldChar w:fldCharType="begin"/>
      </w:r>
      <w:r>
        <w:instrText xml:space="preserve"> TOC \t "Heading 1,1,SCH Heading 1,2,Schedule Heading,2,Appendix Heading,2" </w:instrText>
      </w:r>
      <w:r>
        <w:fldChar w:fldCharType="separate"/>
      </w:r>
      <w:r w:rsidR="00061FE6">
        <w:rPr>
          <w:noProof/>
        </w:rPr>
        <w:t>1.</w:t>
      </w:r>
      <w:r w:rsidR="00061FE6">
        <w:rPr>
          <w:rFonts w:asciiTheme="minorHAnsi" w:eastAsiaTheme="minorEastAsia" w:hAnsiTheme="minorHAnsi"/>
          <w:noProof/>
          <w:kern w:val="2"/>
          <w:sz w:val="24"/>
          <w:lang w:eastAsia="en-GB"/>
          <w14:ligatures w14:val="standardContextual"/>
        </w:rPr>
        <w:tab/>
      </w:r>
      <w:r w:rsidR="00061FE6">
        <w:rPr>
          <w:noProof/>
        </w:rPr>
        <w:t>Interpretation</w:t>
      </w:r>
      <w:r w:rsidR="00061FE6">
        <w:rPr>
          <w:noProof/>
        </w:rPr>
        <w:tab/>
      </w:r>
      <w:r w:rsidR="00061FE6">
        <w:rPr>
          <w:noProof/>
        </w:rPr>
        <w:fldChar w:fldCharType="begin"/>
      </w:r>
      <w:r w:rsidR="00061FE6">
        <w:rPr>
          <w:noProof/>
        </w:rPr>
        <w:instrText xml:space="preserve"> PAGEREF _Toc213930385 \h </w:instrText>
      </w:r>
      <w:r w:rsidR="00061FE6">
        <w:rPr>
          <w:noProof/>
        </w:rPr>
      </w:r>
      <w:r w:rsidR="00061FE6">
        <w:rPr>
          <w:noProof/>
        </w:rPr>
        <w:fldChar w:fldCharType="separate"/>
      </w:r>
      <w:r w:rsidR="00061FE6">
        <w:rPr>
          <w:noProof/>
        </w:rPr>
        <w:t>1</w:t>
      </w:r>
      <w:r w:rsidR="00061FE6">
        <w:rPr>
          <w:noProof/>
        </w:rPr>
        <w:fldChar w:fldCharType="end"/>
      </w:r>
    </w:p>
    <w:p w14:paraId="41B07226" w14:textId="70DD422F" w:rsidR="00061FE6" w:rsidRDefault="00061FE6">
      <w:pPr>
        <w:pStyle w:val="TOC1"/>
        <w:rPr>
          <w:rFonts w:asciiTheme="minorHAnsi" w:eastAsiaTheme="minorEastAsia" w:hAnsiTheme="minorHAnsi"/>
          <w:noProof/>
          <w:kern w:val="2"/>
          <w:sz w:val="24"/>
          <w:lang w:eastAsia="en-GB"/>
          <w14:ligatures w14:val="standardContextual"/>
        </w:rPr>
      </w:pPr>
      <w:r>
        <w:rPr>
          <w:noProof/>
        </w:rPr>
        <w:t>2.</w:t>
      </w:r>
      <w:r>
        <w:rPr>
          <w:rFonts w:asciiTheme="minorHAnsi" w:eastAsiaTheme="minorEastAsia" w:hAnsiTheme="minorHAnsi"/>
          <w:noProof/>
          <w:kern w:val="2"/>
          <w:sz w:val="24"/>
          <w:lang w:eastAsia="en-GB"/>
          <w14:ligatures w14:val="standardContextual"/>
        </w:rPr>
        <w:tab/>
      </w:r>
      <w:r>
        <w:rPr>
          <w:noProof/>
        </w:rPr>
        <w:t>Sale and purchase</w:t>
      </w:r>
      <w:r>
        <w:rPr>
          <w:noProof/>
        </w:rPr>
        <w:tab/>
      </w:r>
      <w:r>
        <w:rPr>
          <w:noProof/>
        </w:rPr>
        <w:fldChar w:fldCharType="begin"/>
      </w:r>
      <w:r>
        <w:rPr>
          <w:noProof/>
        </w:rPr>
        <w:instrText xml:space="preserve"> PAGEREF _Toc213930386 \h </w:instrText>
      </w:r>
      <w:r>
        <w:rPr>
          <w:noProof/>
        </w:rPr>
      </w:r>
      <w:r>
        <w:rPr>
          <w:noProof/>
        </w:rPr>
        <w:fldChar w:fldCharType="separate"/>
      </w:r>
      <w:r>
        <w:rPr>
          <w:noProof/>
        </w:rPr>
        <w:t>3</w:t>
      </w:r>
      <w:r>
        <w:rPr>
          <w:noProof/>
        </w:rPr>
        <w:fldChar w:fldCharType="end"/>
      </w:r>
    </w:p>
    <w:p w14:paraId="2917F532" w14:textId="5F33FA47" w:rsidR="00061FE6" w:rsidRDefault="00061FE6">
      <w:pPr>
        <w:pStyle w:val="TOC1"/>
        <w:rPr>
          <w:rFonts w:asciiTheme="minorHAnsi" w:eastAsiaTheme="minorEastAsia" w:hAnsiTheme="minorHAnsi"/>
          <w:noProof/>
          <w:kern w:val="2"/>
          <w:sz w:val="24"/>
          <w:lang w:eastAsia="en-GB"/>
          <w14:ligatures w14:val="standardContextual"/>
        </w:rPr>
      </w:pPr>
      <w:r>
        <w:rPr>
          <w:noProof/>
        </w:rPr>
        <w:t>3.</w:t>
      </w:r>
      <w:r>
        <w:rPr>
          <w:rFonts w:asciiTheme="minorHAnsi" w:eastAsiaTheme="minorEastAsia" w:hAnsiTheme="minorHAnsi"/>
          <w:noProof/>
          <w:kern w:val="2"/>
          <w:sz w:val="24"/>
          <w:lang w:eastAsia="en-GB"/>
          <w14:ligatures w14:val="standardContextual"/>
        </w:rPr>
        <w:tab/>
      </w:r>
      <w:r>
        <w:rPr>
          <w:noProof/>
        </w:rPr>
        <w:t>Conditions</w:t>
      </w:r>
      <w:r>
        <w:rPr>
          <w:noProof/>
        </w:rPr>
        <w:tab/>
      </w:r>
      <w:r>
        <w:rPr>
          <w:noProof/>
        </w:rPr>
        <w:fldChar w:fldCharType="begin"/>
      </w:r>
      <w:r>
        <w:rPr>
          <w:noProof/>
        </w:rPr>
        <w:instrText xml:space="preserve"> PAGEREF _Toc213930387 \h </w:instrText>
      </w:r>
      <w:r>
        <w:rPr>
          <w:noProof/>
        </w:rPr>
      </w:r>
      <w:r>
        <w:rPr>
          <w:noProof/>
        </w:rPr>
        <w:fldChar w:fldCharType="separate"/>
      </w:r>
      <w:r>
        <w:rPr>
          <w:noProof/>
        </w:rPr>
        <w:t>3</w:t>
      </w:r>
      <w:r>
        <w:rPr>
          <w:noProof/>
        </w:rPr>
        <w:fldChar w:fldCharType="end"/>
      </w:r>
    </w:p>
    <w:p w14:paraId="17264D64" w14:textId="26E6CC77" w:rsidR="00061FE6" w:rsidRDefault="00061FE6">
      <w:pPr>
        <w:pStyle w:val="TOC1"/>
        <w:rPr>
          <w:rFonts w:asciiTheme="minorHAnsi" w:eastAsiaTheme="minorEastAsia" w:hAnsiTheme="minorHAnsi"/>
          <w:noProof/>
          <w:kern w:val="2"/>
          <w:sz w:val="24"/>
          <w:lang w:eastAsia="en-GB"/>
          <w14:ligatures w14:val="standardContextual"/>
        </w:rPr>
      </w:pPr>
      <w:r>
        <w:rPr>
          <w:noProof/>
        </w:rPr>
        <w:t>4.</w:t>
      </w:r>
      <w:r>
        <w:rPr>
          <w:rFonts w:asciiTheme="minorHAnsi" w:eastAsiaTheme="minorEastAsia" w:hAnsiTheme="minorHAnsi"/>
          <w:noProof/>
          <w:kern w:val="2"/>
          <w:sz w:val="24"/>
          <w:lang w:eastAsia="en-GB"/>
          <w14:ligatures w14:val="standardContextual"/>
        </w:rPr>
        <w:tab/>
      </w:r>
      <w:r>
        <w:rPr>
          <w:noProof/>
        </w:rPr>
        <w:t>Risk and insurance</w:t>
      </w:r>
      <w:r>
        <w:rPr>
          <w:noProof/>
        </w:rPr>
        <w:tab/>
      </w:r>
      <w:r>
        <w:rPr>
          <w:noProof/>
        </w:rPr>
        <w:fldChar w:fldCharType="begin"/>
      </w:r>
      <w:r>
        <w:rPr>
          <w:noProof/>
        </w:rPr>
        <w:instrText xml:space="preserve"> PAGEREF _Toc213930388 \h </w:instrText>
      </w:r>
      <w:r>
        <w:rPr>
          <w:noProof/>
        </w:rPr>
      </w:r>
      <w:r>
        <w:rPr>
          <w:noProof/>
        </w:rPr>
        <w:fldChar w:fldCharType="separate"/>
      </w:r>
      <w:r>
        <w:rPr>
          <w:noProof/>
        </w:rPr>
        <w:t>3</w:t>
      </w:r>
      <w:r>
        <w:rPr>
          <w:noProof/>
        </w:rPr>
        <w:fldChar w:fldCharType="end"/>
      </w:r>
    </w:p>
    <w:p w14:paraId="3373C115" w14:textId="106CFFE9" w:rsidR="00061FE6" w:rsidRDefault="00061FE6">
      <w:pPr>
        <w:pStyle w:val="TOC1"/>
        <w:rPr>
          <w:rFonts w:asciiTheme="minorHAnsi" w:eastAsiaTheme="minorEastAsia" w:hAnsiTheme="minorHAnsi"/>
          <w:noProof/>
          <w:kern w:val="2"/>
          <w:sz w:val="24"/>
          <w:lang w:eastAsia="en-GB"/>
          <w14:ligatures w14:val="standardContextual"/>
        </w:rPr>
      </w:pPr>
      <w:r>
        <w:rPr>
          <w:noProof/>
        </w:rPr>
        <w:t>5.</w:t>
      </w:r>
      <w:r>
        <w:rPr>
          <w:rFonts w:asciiTheme="minorHAnsi" w:eastAsiaTheme="minorEastAsia" w:hAnsiTheme="minorHAnsi"/>
          <w:noProof/>
          <w:kern w:val="2"/>
          <w:sz w:val="24"/>
          <w:lang w:eastAsia="en-GB"/>
          <w14:ligatures w14:val="standardContextual"/>
        </w:rPr>
        <w:tab/>
      </w:r>
      <w:r>
        <w:rPr>
          <w:noProof/>
        </w:rPr>
        <w:t>Deposit</w:t>
      </w:r>
      <w:r>
        <w:rPr>
          <w:noProof/>
        </w:rPr>
        <w:tab/>
      </w:r>
      <w:r>
        <w:rPr>
          <w:noProof/>
        </w:rPr>
        <w:fldChar w:fldCharType="begin"/>
      </w:r>
      <w:r>
        <w:rPr>
          <w:noProof/>
        </w:rPr>
        <w:instrText xml:space="preserve"> PAGEREF _Toc213930389 \h </w:instrText>
      </w:r>
      <w:r>
        <w:rPr>
          <w:noProof/>
        </w:rPr>
      </w:r>
      <w:r>
        <w:rPr>
          <w:noProof/>
        </w:rPr>
        <w:fldChar w:fldCharType="separate"/>
      </w:r>
      <w:r>
        <w:rPr>
          <w:noProof/>
        </w:rPr>
        <w:t>4</w:t>
      </w:r>
      <w:r>
        <w:rPr>
          <w:noProof/>
        </w:rPr>
        <w:fldChar w:fldCharType="end"/>
      </w:r>
    </w:p>
    <w:p w14:paraId="7AC30E9A" w14:textId="67279BB2" w:rsidR="00061FE6" w:rsidRDefault="00061FE6">
      <w:pPr>
        <w:pStyle w:val="TOC1"/>
        <w:rPr>
          <w:rFonts w:asciiTheme="minorHAnsi" w:eastAsiaTheme="minorEastAsia" w:hAnsiTheme="minorHAnsi"/>
          <w:noProof/>
          <w:kern w:val="2"/>
          <w:sz w:val="24"/>
          <w:lang w:eastAsia="en-GB"/>
          <w14:ligatures w14:val="standardContextual"/>
        </w:rPr>
      </w:pPr>
      <w:r>
        <w:rPr>
          <w:noProof/>
        </w:rPr>
        <w:t>6.</w:t>
      </w:r>
      <w:r>
        <w:rPr>
          <w:rFonts w:asciiTheme="minorHAnsi" w:eastAsiaTheme="minorEastAsia" w:hAnsiTheme="minorHAnsi"/>
          <w:noProof/>
          <w:kern w:val="2"/>
          <w:sz w:val="24"/>
          <w:lang w:eastAsia="en-GB"/>
          <w14:ligatures w14:val="standardContextual"/>
        </w:rPr>
        <w:tab/>
      </w:r>
      <w:r>
        <w:rPr>
          <w:noProof/>
        </w:rPr>
        <w:t>Deducing title</w:t>
      </w:r>
      <w:r>
        <w:rPr>
          <w:noProof/>
        </w:rPr>
        <w:tab/>
      </w:r>
      <w:r>
        <w:rPr>
          <w:noProof/>
        </w:rPr>
        <w:fldChar w:fldCharType="begin"/>
      </w:r>
      <w:r>
        <w:rPr>
          <w:noProof/>
        </w:rPr>
        <w:instrText xml:space="preserve"> PAGEREF _Toc213930390 \h </w:instrText>
      </w:r>
      <w:r>
        <w:rPr>
          <w:noProof/>
        </w:rPr>
      </w:r>
      <w:r>
        <w:rPr>
          <w:noProof/>
        </w:rPr>
        <w:fldChar w:fldCharType="separate"/>
      </w:r>
      <w:r>
        <w:rPr>
          <w:noProof/>
        </w:rPr>
        <w:t>4</w:t>
      </w:r>
      <w:r>
        <w:rPr>
          <w:noProof/>
        </w:rPr>
        <w:fldChar w:fldCharType="end"/>
      </w:r>
    </w:p>
    <w:p w14:paraId="28143131" w14:textId="65164BB0" w:rsidR="00061FE6" w:rsidRDefault="00061FE6">
      <w:pPr>
        <w:pStyle w:val="TOC1"/>
        <w:rPr>
          <w:rFonts w:asciiTheme="minorHAnsi" w:eastAsiaTheme="minorEastAsia" w:hAnsiTheme="minorHAnsi"/>
          <w:noProof/>
          <w:kern w:val="2"/>
          <w:sz w:val="24"/>
          <w:lang w:eastAsia="en-GB"/>
          <w14:ligatures w14:val="standardContextual"/>
        </w:rPr>
      </w:pPr>
      <w:r>
        <w:rPr>
          <w:noProof/>
        </w:rPr>
        <w:t>7.</w:t>
      </w:r>
      <w:r>
        <w:rPr>
          <w:rFonts w:asciiTheme="minorHAnsi" w:eastAsiaTheme="minorEastAsia" w:hAnsiTheme="minorHAnsi"/>
          <w:noProof/>
          <w:kern w:val="2"/>
          <w:sz w:val="24"/>
          <w:lang w:eastAsia="en-GB"/>
          <w14:ligatures w14:val="standardContextual"/>
        </w:rPr>
        <w:tab/>
      </w:r>
      <w:r>
        <w:rPr>
          <w:noProof/>
        </w:rPr>
        <w:t>Vacant possession</w:t>
      </w:r>
      <w:r>
        <w:rPr>
          <w:noProof/>
        </w:rPr>
        <w:tab/>
      </w:r>
      <w:r>
        <w:rPr>
          <w:noProof/>
        </w:rPr>
        <w:fldChar w:fldCharType="begin"/>
      </w:r>
      <w:r>
        <w:rPr>
          <w:noProof/>
        </w:rPr>
        <w:instrText xml:space="preserve"> PAGEREF _Toc213930391 \h </w:instrText>
      </w:r>
      <w:r>
        <w:rPr>
          <w:noProof/>
        </w:rPr>
      </w:r>
      <w:r>
        <w:rPr>
          <w:noProof/>
        </w:rPr>
        <w:fldChar w:fldCharType="separate"/>
      </w:r>
      <w:r>
        <w:rPr>
          <w:noProof/>
        </w:rPr>
        <w:t>4</w:t>
      </w:r>
      <w:r>
        <w:rPr>
          <w:noProof/>
        </w:rPr>
        <w:fldChar w:fldCharType="end"/>
      </w:r>
    </w:p>
    <w:p w14:paraId="29AFF966" w14:textId="7F86B39D" w:rsidR="00061FE6" w:rsidRDefault="00061FE6">
      <w:pPr>
        <w:pStyle w:val="TOC1"/>
        <w:rPr>
          <w:rFonts w:asciiTheme="minorHAnsi" w:eastAsiaTheme="minorEastAsia" w:hAnsiTheme="minorHAnsi"/>
          <w:noProof/>
          <w:kern w:val="2"/>
          <w:sz w:val="24"/>
          <w:lang w:eastAsia="en-GB"/>
          <w14:ligatures w14:val="standardContextual"/>
        </w:rPr>
      </w:pPr>
      <w:r>
        <w:rPr>
          <w:noProof/>
        </w:rPr>
        <w:t>8.</w:t>
      </w:r>
      <w:r>
        <w:rPr>
          <w:rFonts w:asciiTheme="minorHAnsi" w:eastAsiaTheme="minorEastAsia" w:hAnsiTheme="minorHAnsi"/>
          <w:noProof/>
          <w:kern w:val="2"/>
          <w:sz w:val="24"/>
          <w:lang w:eastAsia="en-GB"/>
          <w14:ligatures w14:val="standardContextual"/>
        </w:rPr>
        <w:tab/>
      </w:r>
      <w:r>
        <w:rPr>
          <w:noProof/>
        </w:rPr>
        <w:t>Title guarantee</w:t>
      </w:r>
      <w:r>
        <w:rPr>
          <w:noProof/>
        </w:rPr>
        <w:tab/>
      </w:r>
      <w:r>
        <w:rPr>
          <w:noProof/>
        </w:rPr>
        <w:fldChar w:fldCharType="begin"/>
      </w:r>
      <w:r>
        <w:rPr>
          <w:noProof/>
        </w:rPr>
        <w:instrText xml:space="preserve"> PAGEREF _Toc213930392 \h </w:instrText>
      </w:r>
      <w:r>
        <w:rPr>
          <w:noProof/>
        </w:rPr>
      </w:r>
      <w:r>
        <w:rPr>
          <w:noProof/>
        </w:rPr>
        <w:fldChar w:fldCharType="separate"/>
      </w:r>
      <w:r>
        <w:rPr>
          <w:noProof/>
        </w:rPr>
        <w:t>4</w:t>
      </w:r>
      <w:r>
        <w:rPr>
          <w:noProof/>
        </w:rPr>
        <w:fldChar w:fldCharType="end"/>
      </w:r>
    </w:p>
    <w:p w14:paraId="5EFF744D" w14:textId="75EFB413" w:rsidR="00061FE6" w:rsidRDefault="00061FE6">
      <w:pPr>
        <w:pStyle w:val="TOC1"/>
        <w:rPr>
          <w:rFonts w:asciiTheme="minorHAnsi" w:eastAsiaTheme="minorEastAsia" w:hAnsiTheme="minorHAnsi"/>
          <w:noProof/>
          <w:kern w:val="2"/>
          <w:sz w:val="24"/>
          <w:lang w:eastAsia="en-GB"/>
          <w14:ligatures w14:val="standardContextual"/>
        </w:rPr>
      </w:pPr>
      <w:r>
        <w:rPr>
          <w:noProof/>
        </w:rPr>
        <w:t>9.</w:t>
      </w:r>
      <w:r>
        <w:rPr>
          <w:rFonts w:asciiTheme="minorHAnsi" w:eastAsiaTheme="minorEastAsia" w:hAnsiTheme="minorHAnsi"/>
          <w:noProof/>
          <w:kern w:val="2"/>
          <w:sz w:val="24"/>
          <w:lang w:eastAsia="en-GB"/>
          <w14:ligatures w14:val="standardContextual"/>
        </w:rPr>
        <w:tab/>
      </w:r>
      <w:r>
        <w:rPr>
          <w:noProof/>
        </w:rPr>
        <w:t>Matters affecting the Property</w:t>
      </w:r>
      <w:r>
        <w:rPr>
          <w:noProof/>
        </w:rPr>
        <w:tab/>
      </w:r>
      <w:r>
        <w:rPr>
          <w:noProof/>
        </w:rPr>
        <w:fldChar w:fldCharType="begin"/>
      </w:r>
      <w:r>
        <w:rPr>
          <w:noProof/>
        </w:rPr>
        <w:instrText xml:space="preserve"> PAGEREF _Toc213930393 \h </w:instrText>
      </w:r>
      <w:r>
        <w:rPr>
          <w:noProof/>
        </w:rPr>
      </w:r>
      <w:r>
        <w:rPr>
          <w:noProof/>
        </w:rPr>
        <w:fldChar w:fldCharType="separate"/>
      </w:r>
      <w:r>
        <w:rPr>
          <w:noProof/>
        </w:rPr>
        <w:t>4</w:t>
      </w:r>
      <w:r>
        <w:rPr>
          <w:noProof/>
        </w:rPr>
        <w:fldChar w:fldCharType="end"/>
      </w:r>
    </w:p>
    <w:p w14:paraId="091D9B4C" w14:textId="60848481" w:rsidR="00061FE6" w:rsidRDefault="00061FE6">
      <w:pPr>
        <w:pStyle w:val="TOC1"/>
        <w:rPr>
          <w:rFonts w:asciiTheme="minorHAnsi" w:eastAsiaTheme="minorEastAsia" w:hAnsiTheme="minorHAnsi"/>
          <w:noProof/>
          <w:kern w:val="2"/>
          <w:sz w:val="24"/>
          <w:lang w:eastAsia="en-GB"/>
          <w14:ligatures w14:val="standardContextual"/>
        </w:rPr>
      </w:pPr>
      <w:r>
        <w:rPr>
          <w:noProof/>
        </w:rPr>
        <w:t>10.</w:t>
      </w:r>
      <w:r>
        <w:rPr>
          <w:rFonts w:asciiTheme="minorHAnsi" w:eastAsiaTheme="minorEastAsia" w:hAnsiTheme="minorHAnsi"/>
          <w:noProof/>
          <w:kern w:val="2"/>
          <w:sz w:val="24"/>
          <w:lang w:eastAsia="en-GB"/>
          <w14:ligatures w14:val="standardContextual"/>
        </w:rPr>
        <w:tab/>
      </w:r>
      <w:r>
        <w:rPr>
          <w:noProof/>
        </w:rPr>
        <w:t>Buyer's knowledge</w:t>
      </w:r>
      <w:r>
        <w:rPr>
          <w:noProof/>
        </w:rPr>
        <w:tab/>
      </w:r>
      <w:r>
        <w:rPr>
          <w:noProof/>
        </w:rPr>
        <w:fldChar w:fldCharType="begin"/>
      </w:r>
      <w:r>
        <w:rPr>
          <w:noProof/>
        </w:rPr>
        <w:instrText xml:space="preserve"> PAGEREF _Toc213930394 \h </w:instrText>
      </w:r>
      <w:r>
        <w:rPr>
          <w:noProof/>
        </w:rPr>
      </w:r>
      <w:r>
        <w:rPr>
          <w:noProof/>
        </w:rPr>
        <w:fldChar w:fldCharType="separate"/>
      </w:r>
      <w:r>
        <w:rPr>
          <w:noProof/>
        </w:rPr>
        <w:t>5</w:t>
      </w:r>
      <w:r>
        <w:rPr>
          <w:noProof/>
        </w:rPr>
        <w:fldChar w:fldCharType="end"/>
      </w:r>
    </w:p>
    <w:p w14:paraId="4FDB669C" w14:textId="532383FC" w:rsidR="00061FE6" w:rsidRDefault="00061FE6">
      <w:pPr>
        <w:pStyle w:val="TOC1"/>
        <w:rPr>
          <w:rFonts w:asciiTheme="minorHAnsi" w:eastAsiaTheme="minorEastAsia" w:hAnsiTheme="minorHAnsi"/>
          <w:noProof/>
          <w:kern w:val="2"/>
          <w:sz w:val="24"/>
          <w:lang w:eastAsia="en-GB"/>
          <w14:ligatures w14:val="standardContextual"/>
        </w:rPr>
      </w:pPr>
      <w:r>
        <w:rPr>
          <w:noProof/>
        </w:rPr>
        <w:t>11.</w:t>
      </w:r>
      <w:r>
        <w:rPr>
          <w:rFonts w:asciiTheme="minorHAnsi" w:eastAsiaTheme="minorEastAsia" w:hAnsiTheme="minorHAnsi"/>
          <w:noProof/>
          <w:kern w:val="2"/>
          <w:sz w:val="24"/>
          <w:lang w:eastAsia="en-GB"/>
          <w14:ligatures w14:val="standardContextual"/>
        </w:rPr>
        <w:tab/>
      </w:r>
      <w:r>
        <w:rPr>
          <w:noProof/>
        </w:rPr>
        <w:t>Transfer</w:t>
      </w:r>
      <w:r>
        <w:rPr>
          <w:noProof/>
        </w:rPr>
        <w:tab/>
      </w:r>
      <w:r>
        <w:rPr>
          <w:noProof/>
        </w:rPr>
        <w:fldChar w:fldCharType="begin"/>
      </w:r>
      <w:r>
        <w:rPr>
          <w:noProof/>
        </w:rPr>
        <w:instrText xml:space="preserve"> PAGEREF _Toc213930395 \h </w:instrText>
      </w:r>
      <w:r>
        <w:rPr>
          <w:noProof/>
        </w:rPr>
      </w:r>
      <w:r>
        <w:rPr>
          <w:noProof/>
        </w:rPr>
        <w:fldChar w:fldCharType="separate"/>
      </w:r>
      <w:r>
        <w:rPr>
          <w:noProof/>
        </w:rPr>
        <w:t>5</w:t>
      </w:r>
      <w:r>
        <w:rPr>
          <w:noProof/>
        </w:rPr>
        <w:fldChar w:fldCharType="end"/>
      </w:r>
    </w:p>
    <w:p w14:paraId="2EFC4AC3" w14:textId="4BC8CB75" w:rsidR="00061FE6" w:rsidRDefault="00061FE6">
      <w:pPr>
        <w:pStyle w:val="TOC1"/>
        <w:rPr>
          <w:rFonts w:asciiTheme="minorHAnsi" w:eastAsiaTheme="minorEastAsia" w:hAnsiTheme="minorHAnsi"/>
          <w:noProof/>
          <w:kern w:val="2"/>
          <w:sz w:val="24"/>
          <w:lang w:eastAsia="en-GB"/>
          <w14:ligatures w14:val="standardContextual"/>
        </w:rPr>
      </w:pPr>
      <w:r>
        <w:rPr>
          <w:noProof/>
        </w:rPr>
        <w:t>12.</w:t>
      </w:r>
      <w:r>
        <w:rPr>
          <w:rFonts w:asciiTheme="minorHAnsi" w:eastAsiaTheme="minorEastAsia" w:hAnsiTheme="minorHAnsi"/>
          <w:noProof/>
          <w:kern w:val="2"/>
          <w:sz w:val="24"/>
          <w:lang w:eastAsia="en-GB"/>
          <w14:ligatures w14:val="standardContextual"/>
        </w:rPr>
        <w:tab/>
      </w:r>
      <w:r>
        <w:rPr>
          <w:noProof/>
        </w:rPr>
        <w:t>VAT</w:t>
      </w:r>
      <w:r>
        <w:rPr>
          <w:noProof/>
        </w:rPr>
        <w:tab/>
      </w:r>
      <w:r>
        <w:rPr>
          <w:noProof/>
        </w:rPr>
        <w:fldChar w:fldCharType="begin"/>
      </w:r>
      <w:r>
        <w:rPr>
          <w:noProof/>
        </w:rPr>
        <w:instrText xml:space="preserve"> PAGEREF _Toc213930396 \h </w:instrText>
      </w:r>
      <w:r>
        <w:rPr>
          <w:noProof/>
        </w:rPr>
      </w:r>
      <w:r>
        <w:rPr>
          <w:noProof/>
        </w:rPr>
        <w:fldChar w:fldCharType="separate"/>
      </w:r>
      <w:r>
        <w:rPr>
          <w:noProof/>
        </w:rPr>
        <w:t>5</w:t>
      </w:r>
      <w:r>
        <w:rPr>
          <w:noProof/>
        </w:rPr>
        <w:fldChar w:fldCharType="end"/>
      </w:r>
    </w:p>
    <w:p w14:paraId="1FCCD762" w14:textId="5912435F" w:rsidR="00061FE6" w:rsidRDefault="00061FE6">
      <w:pPr>
        <w:pStyle w:val="TOC1"/>
        <w:rPr>
          <w:rFonts w:asciiTheme="minorHAnsi" w:eastAsiaTheme="minorEastAsia" w:hAnsiTheme="minorHAnsi"/>
          <w:noProof/>
          <w:kern w:val="2"/>
          <w:sz w:val="24"/>
          <w:lang w:eastAsia="en-GB"/>
          <w14:ligatures w14:val="standardContextual"/>
        </w:rPr>
      </w:pPr>
      <w:r>
        <w:rPr>
          <w:noProof/>
        </w:rPr>
        <w:t>13.</w:t>
      </w:r>
      <w:r>
        <w:rPr>
          <w:rFonts w:asciiTheme="minorHAnsi" w:eastAsiaTheme="minorEastAsia" w:hAnsiTheme="minorHAnsi"/>
          <w:noProof/>
          <w:kern w:val="2"/>
          <w:sz w:val="24"/>
          <w:lang w:eastAsia="en-GB"/>
          <w14:ligatures w14:val="standardContextual"/>
        </w:rPr>
        <w:tab/>
      </w:r>
      <w:r>
        <w:rPr>
          <w:noProof/>
        </w:rPr>
        <w:t>Completion</w:t>
      </w:r>
      <w:r>
        <w:rPr>
          <w:noProof/>
        </w:rPr>
        <w:tab/>
      </w:r>
      <w:r>
        <w:rPr>
          <w:noProof/>
        </w:rPr>
        <w:fldChar w:fldCharType="begin"/>
      </w:r>
      <w:r>
        <w:rPr>
          <w:noProof/>
        </w:rPr>
        <w:instrText xml:space="preserve"> PAGEREF _Toc213930397 \h </w:instrText>
      </w:r>
      <w:r>
        <w:rPr>
          <w:noProof/>
        </w:rPr>
      </w:r>
      <w:r>
        <w:rPr>
          <w:noProof/>
        </w:rPr>
        <w:fldChar w:fldCharType="separate"/>
      </w:r>
      <w:r>
        <w:rPr>
          <w:noProof/>
        </w:rPr>
        <w:t>5</w:t>
      </w:r>
      <w:r>
        <w:rPr>
          <w:noProof/>
        </w:rPr>
        <w:fldChar w:fldCharType="end"/>
      </w:r>
    </w:p>
    <w:p w14:paraId="106F9B74" w14:textId="3B2FB668" w:rsidR="00061FE6" w:rsidRDefault="00061FE6">
      <w:pPr>
        <w:pStyle w:val="TOC1"/>
        <w:rPr>
          <w:rFonts w:asciiTheme="minorHAnsi" w:eastAsiaTheme="minorEastAsia" w:hAnsiTheme="minorHAnsi"/>
          <w:noProof/>
          <w:kern w:val="2"/>
          <w:sz w:val="24"/>
          <w:lang w:eastAsia="en-GB"/>
          <w14:ligatures w14:val="standardContextual"/>
        </w:rPr>
      </w:pPr>
      <w:r>
        <w:rPr>
          <w:noProof/>
        </w:rPr>
        <w:t>14.</w:t>
      </w:r>
      <w:r>
        <w:rPr>
          <w:rFonts w:asciiTheme="minorHAnsi" w:eastAsiaTheme="minorEastAsia" w:hAnsiTheme="minorHAnsi"/>
          <w:noProof/>
          <w:kern w:val="2"/>
          <w:sz w:val="24"/>
          <w:lang w:eastAsia="en-GB"/>
          <w14:ligatures w14:val="standardContextual"/>
        </w:rPr>
        <w:tab/>
      </w:r>
      <w:r>
        <w:rPr>
          <w:noProof/>
        </w:rPr>
        <w:t>Buyer's acknowledgement of condition</w:t>
      </w:r>
      <w:r>
        <w:rPr>
          <w:noProof/>
        </w:rPr>
        <w:tab/>
      </w:r>
      <w:r>
        <w:rPr>
          <w:noProof/>
        </w:rPr>
        <w:fldChar w:fldCharType="begin"/>
      </w:r>
      <w:r>
        <w:rPr>
          <w:noProof/>
        </w:rPr>
        <w:instrText xml:space="preserve"> PAGEREF _Toc213930398 \h </w:instrText>
      </w:r>
      <w:r>
        <w:rPr>
          <w:noProof/>
        </w:rPr>
      </w:r>
      <w:r>
        <w:rPr>
          <w:noProof/>
        </w:rPr>
        <w:fldChar w:fldCharType="separate"/>
      </w:r>
      <w:r>
        <w:rPr>
          <w:noProof/>
        </w:rPr>
        <w:t>6</w:t>
      </w:r>
      <w:r>
        <w:rPr>
          <w:noProof/>
        </w:rPr>
        <w:fldChar w:fldCharType="end"/>
      </w:r>
    </w:p>
    <w:p w14:paraId="24AB643E" w14:textId="54B6BFF7" w:rsidR="00061FE6" w:rsidRDefault="00061FE6">
      <w:pPr>
        <w:pStyle w:val="TOC1"/>
        <w:rPr>
          <w:rFonts w:asciiTheme="minorHAnsi" w:eastAsiaTheme="minorEastAsia" w:hAnsiTheme="minorHAnsi"/>
          <w:noProof/>
          <w:kern w:val="2"/>
          <w:sz w:val="24"/>
          <w:lang w:eastAsia="en-GB"/>
          <w14:ligatures w14:val="standardContextual"/>
        </w:rPr>
      </w:pPr>
      <w:r>
        <w:rPr>
          <w:noProof/>
        </w:rPr>
        <w:t>15.</w:t>
      </w:r>
      <w:r>
        <w:rPr>
          <w:rFonts w:asciiTheme="minorHAnsi" w:eastAsiaTheme="minorEastAsia" w:hAnsiTheme="minorHAnsi"/>
          <w:noProof/>
          <w:kern w:val="2"/>
          <w:sz w:val="24"/>
          <w:lang w:eastAsia="en-GB"/>
          <w14:ligatures w14:val="standardContextual"/>
        </w:rPr>
        <w:tab/>
      </w:r>
      <w:r>
        <w:rPr>
          <w:noProof/>
        </w:rPr>
        <w:t>Registration of the transfer</w:t>
      </w:r>
      <w:r>
        <w:rPr>
          <w:noProof/>
        </w:rPr>
        <w:tab/>
      </w:r>
      <w:r>
        <w:rPr>
          <w:noProof/>
        </w:rPr>
        <w:fldChar w:fldCharType="begin"/>
      </w:r>
      <w:r>
        <w:rPr>
          <w:noProof/>
        </w:rPr>
        <w:instrText xml:space="preserve"> PAGEREF _Toc213930399 \h </w:instrText>
      </w:r>
      <w:r>
        <w:rPr>
          <w:noProof/>
        </w:rPr>
      </w:r>
      <w:r>
        <w:rPr>
          <w:noProof/>
        </w:rPr>
        <w:fldChar w:fldCharType="separate"/>
      </w:r>
      <w:r>
        <w:rPr>
          <w:noProof/>
        </w:rPr>
        <w:t>6</w:t>
      </w:r>
      <w:r>
        <w:rPr>
          <w:noProof/>
        </w:rPr>
        <w:fldChar w:fldCharType="end"/>
      </w:r>
    </w:p>
    <w:p w14:paraId="5E3173B7" w14:textId="35A703B6" w:rsidR="00061FE6" w:rsidRDefault="00061FE6">
      <w:pPr>
        <w:pStyle w:val="TOC1"/>
        <w:rPr>
          <w:rFonts w:asciiTheme="minorHAnsi" w:eastAsiaTheme="minorEastAsia" w:hAnsiTheme="minorHAnsi"/>
          <w:noProof/>
          <w:kern w:val="2"/>
          <w:sz w:val="24"/>
          <w:lang w:eastAsia="en-GB"/>
          <w14:ligatures w14:val="standardContextual"/>
        </w:rPr>
      </w:pPr>
      <w:r>
        <w:rPr>
          <w:noProof/>
        </w:rPr>
        <w:t>16.</w:t>
      </w:r>
      <w:r>
        <w:rPr>
          <w:rFonts w:asciiTheme="minorHAnsi" w:eastAsiaTheme="minorEastAsia" w:hAnsiTheme="minorHAnsi"/>
          <w:noProof/>
          <w:kern w:val="2"/>
          <w:sz w:val="24"/>
          <w:lang w:eastAsia="en-GB"/>
          <w14:ligatures w14:val="standardContextual"/>
        </w:rPr>
        <w:tab/>
      </w:r>
      <w:r>
        <w:rPr>
          <w:noProof/>
        </w:rPr>
        <w:t>Entire agreement</w:t>
      </w:r>
      <w:r>
        <w:rPr>
          <w:noProof/>
        </w:rPr>
        <w:tab/>
      </w:r>
      <w:r>
        <w:rPr>
          <w:noProof/>
        </w:rPr>
        <w:fldChar w:fldCharType="begin"/>
      </w:r>
      <w:r>
        <w:rPr>
          <w:noProof/>
        </w:rPr>
        <w:instrText xml:space="preserve"> PAGEREF _Toc213930400 \h </w:instrText>
      </w:r>
      <w:r>
        <w:rPr>
          <w:noProof/>
        </w:rPr>
      </w:r>
      <w:r>
        <w:rPr>
          <w:noProof/>
        </w:rPr>
        <w:fldChar w:fldCharType="separate"/>
      </w:r>
      <w:r>
        <w:rPr>
          <w:noProof/>
        </w:rPr>
        <w:t>6</w:t>
      </w:r>
      <w:r>
        <w:rPr>
          <w:noProof/>
        </w:rPr>
        <w:fldChar w:fldCharType="end"/>
      </w:r>
    </w:p>
    <w:p w14:paraId="2A31217A" w14:textId="58FD569E" w:rsidR="00061FE6" w:rsidRDefault="00061FE6">
      <w:pPr>
        <w:pStyle w:val="TOC1"/>
        <w:rPr>
          <w:rFonts w:asciiTheme="minorHAnsi" w:eastAsiaTheme="minorEastAsia" w:hAnsiTheme="minorHAnsi"/>
          <w:noProof/>
          <w:kern w:val="2"/>
          <w:sz w:val="24"/>
          <w:lang w:eastAsia="en-GB"/>
          <w14:ligatures w14:val="standardContextual"/>
        </w:rPr>
      </w:pPr>
      <w:r>
        <w:rPr>
          <w:noProof/>
        </w:rPr>
        <w:t>17.</w:t>
      </w:r>
      <w:r>
        <w:rPr>
          <w:rFonts w:asciiTheme="minorHAnsi" w:eastAsiaTheme="minorEastAsia" w:hAnsiTheme="minorHAnsi"/>
          <w:noProof/>
          <w:kern w:val="2"/>
          <w:sz w:val="24"/>
          <w:lang w:eastAsia="en-GB"/>
          <w14:ligatures w14:val="standardContextual"/>
        </w:rPr>
        <w:tab/>
      </w:r>
      <w:r>
        <w:rPr>
          <w:noProof/>
        </w:rPr>
        <w:t>Joint and several liability</w:t>
      </w:r>
      <w:r>
        <w:rPr>
          <w:noProof/>
        </w:rPr>
        <w:tab/>
      </w:r>
      <w:r>
        <w:rPr>
          <w:noProof/>
        </w:rPr>
        <w:fldChar w:fldCharType="begin"/>
      </w:r>
      <w:r>
        <w:rPr>
          <w:noProof/>
        </w:rPr>
        <w:instrText xml:space="preserve"> PAGEREF _Toc213930401 \h </w:instrText>
      </w:r>
      <w:r>
        <w:rPr>
          <w:noProof/>
        </w:rPr>
      </w:r>
      <w:r>
        <w:rPr>
          <w:noProof/>
        </w:rPr>
        <w:fldChar w:fldCharType="separate"/>
      </w:r>
      <w:r>
        <w:rPr>
          <w:noProof/>
        </w:rPr>
        <w:t>6</w:t>
      </w:r>
      <w:r>
        <w:rPr>
          <w:noProof/>
        </w:rPr>
        <w:fldChar w:fldCharType="end"/>
      </w:r>
    </w:p>
    <w:p w14:paraId="39DE11AC" w14:textId="542A79AF" w:rsidR="00061FE6" w:rsidRDefault="00061FE6">
      <w:pPr>
        <w:pStyle w:val="TOC1"/>
        <w:rPr>
          <w:rFonts w:asciiTheme="minorHAnsi" w:eastAsiaTheme="minorEastAsia" w:hAnsiTheme="minorHAnsi"/>
          <w:noProof/>
          <w:kern w:val="2"/>
          <w:sz w:val="24"/>
          <w:lang w:eastAsia="en-GB"/>
          <w14:ligatures w14:val="standardContextual"/>
        </w:rPr>
      </w:pPr>
      <w:r>
        <w:rPr>
          <w:noProof/>
        </w:rPr>
        <w:t>18.</w:t>
      </w:r>
      <w:r>
        <w:rPr>
          <w:rFonts w:asciiTheme="minorHAnsi" w:eastAsiaTheme="minorEastAsia" w:hAnsiTheme="minorHAnsi"/>
          <w:noProof/>
          <w:kern w:val="2"/>
          <w:sz w:val="24"/>
          <w:lang w:eastAsia="en-GB"/>
          <w14:ligatures w14:val="standardContextual"/>
        </w:rPr>
        <w:tab/>
      </w:r>
      <w:r>
        <w:rPr>
          <w:noProof/>
        </w:rPr>
        <w:t>Notices</w:t>
      </w:r>
      <w:r>
        <w:rPr>
          <w:noProof/>
        </w:rPr>
        <w:tab/>
      </w:r>
      <w:r>
        <w:rPr>
          <w:noProof/>
        </w:rPr>
        <w:fldChar w:fldCharType="begin"/>
      </w:r>
      <w:r>
        <w:rPr>
          <w:noProof/>
        </w:rPr>
        <w:instrText xml:space="preserve"> PAGEREF _Toc213930402 \h </w:instrText>
      </w:r>
      <w:r>
        <w:rPr>
          <w:noProof/>
        </w:rPr>
      </w:r>
      <w:r>
        <w:rPr>
          <w:noProof/>
        </w:rPr>
        <w:fldChar w:fldCharType="separate"/>
      </w:r>
      <w:r>
        <w:rPr>
          <w:noProof/>
        </w:rPr>
        <w:t>7</w:t>
      </w:r>
      <w:r>
        <w:rPr>
          <w:noProof/>
        </w:rPr>
        <w:fldChar w:fldCharType="end"/>
      </w:r>
    </w:p>
    <w:p w14:paraId="1758D0D9" w14:textId="171949A2" w:rsidR="00061FE6" w:rsidRDefault="00061FE6">
      <w:pPr>
        <w:pStyle w:val="TOC1"/>
        <w:rPr>
          <w:rFonts w:asciiTheme="minorHAnsi" w:eastAsiaTheme="minorEastAsia" w:hAnsiTheme="minorHAnsi"/>
          <w:noProof/>
          <w:kern w:val="2"/>
          <w:sz w:val="24"/>
          <w:lang w:eastAsia="en-GB"/>
          <w14:ligatures w14:val="standardContextual"/>
        </w:rPr>
      </w:pPr>
      <w:r>
        <w:rPr>
          <w:noProof/>
        </w:rPr>
        <w:t>19.</w:t>
      </w:r>
      <w:r>
        <w:rPr>
          <w:rFonts w:asciiTheme="minorHAnsi" w:eastAsiaTheme="minorEastAsia" w:hAnsiTheme="minorHAnsi"/>
          <w:noProof/>
          <w:kern w:val="2"/>
          <w:sz w:val="24"/>
          <w:lang w:eastAsia="en-GB"/>
          <w14:ligatures w14:val="standardContextual"/>
        </w:rPr>
        <w:tab/>
      </w:r>
      <w:r>
        <w:rPr>
          <w:noProof/>
        </w:rPr>
        <w:t>Third party rights</w:t>
      </w:r>
      <w:r>
        <w:rPr>
          <w:noProof/>
        </w:rPr>
        <w:tab/>
      </w:r>
      <w:r>
        <w:rPr>
          <w:noProof/>
        </w:rPr>
        <w:fldChar w:fldCharType="begin"/>
      </w:r>
      <w:r>
        <w:rPr>
          <w:noProof/>
        </w:rPr>
        <w:instrText xml:space="preserve"> PAGEREF _Toc213930403 \h </w:instrText>
      </w:r>
      <w:r>
        <w:rPr>
          <w:noProof/>
        </w:rPr>
      </w:r>
      <w:r>
        <w:rPr>
          <w:noProof/>
        </w:rPr>
        <w:fldChar w:fldCharType="separate"/>
      </w:r>
      <w:r>
        <w:rPr>
          <w:noProof/>
        </w:rPr>
        <w:t>8</w:t>
      </w:r>
      <w:r>
        <w:rPr>
          <w:noProof/>
        </w:rPr>
        <w:fldChar w:fldCharType="end"/>
      </w:r>
    </w:p>
    <w:p w14:paraId="4550D4BF" w14:textId="57E35B36" w:rsidR="00061FE6" w:rsidRDefault="00061FE6">
      <w:pPr>
        <w:pStyle w:val="TOC1"/>
        <w:rPr>
          <w:rFonts w:asciiTheme="minorHAnsi" w:eastAsiaTheme="minorEastAsia" w:hAnsiTheme="minorHAnsi"/>
          <w:noProof/>
          <w:kern w:val="2"/>
          <w:sz w:val="24"/>
          <w:lang w:eastAsia="en-GB"/>
          <w14:ligatures w14:val="standardContextual"/>
        </w:rPr>
      </w:pPr>
      <w:r>
        <w:rPr>
          <w:noProof/>
        </w:rPr>
        <w:t>20.</w:t>
      </w:r>
      <w:r>
        <w:rPr>
          <w:rFonts w:asciiTheme="minorHAnsi" w:eastAsiaTheme="minorEastAsia" w:hAnsiTheme="minorHAnsi"/>
          <w:noProof/>
          <w:kern w:val="2"/>
          <w:sz w:val="24"/>
          <w:lang w:eastAsia="en-GB"/>
          <w14:ligatures w14:val="standardContextual"/>
        </w:rPr>
        <w:tab/>
      </w:r>
      <w:r>
        <w:rPr>
          <w:noProof/>
        </w:rPr>
        <w:t>Governing law</w:t>
      </w:r>
      <w:r>
        <w:rPr>
          <w:noProof/>
        </w:rPr>
        <w:tab/>
      </w:r>
      <w:r>
        <w:rPr>
          <w:noProof/>
        </w:rPr>
        <w:fldChar w:fldCharType="begin"/>
      </w:r>
      <w:r>
        <w:rPr>
          <w:noProof/>
        </w:rPr>
        <w:instrText xml:space="preserve"> PAGEREF _Toc213930404 \h </w:instrText>
      </w:r>
      <w:r>
        <w:rPr>
          <w:noProof/>
        </w:rPr>
      </w:r>
      <w:r>
        <w:rPr>
          <w:noProof/>
        </w:rPr>
        <w:fldChar w:fldCharType="separate"/>
      </w:r>
      <w:r>
        <w:rPr>
          <w:noProof/>
        </w:rPr>
        <w:t>8</w:t>
      </w:r>
      <w:r>
        <w:rPr>
          <w:noProof/>
        </w:rPr>
        <w:fldChar w:fldCharType="end"/>
      </w:r>
    </w:p>
    <w:p w14:paraId="48FE7AE7" w14:textId="0926B394" w:rsidR="00061FE6" w:rsidRDefault="00061FE6">
      <w:pPr>
        <w:pStyle w:val="TOC1"/>
        <w:rPr>
          <w:rFonts w:asciiTheme="minorHAnsi" w:eastAsiaTheme="minorEastAsia" w:hAnsiTheme="minorHAnsi"/>
          <w:noProof/>
          <w:kern w:val="2"/>
          <w:sz w:val="24"/>
          <w:lang w:eastAsia="en-GB"/>
          <w14:ligatures w14:val="standardContextual"/>
        </w:rPr>
      </w:pPr>
      <w:r>
        <w:rPr>
          <w:noProof/>
        </w:rPr>
        <w:t>21.</w:t>
      </w:r>
      <w:r>
        <w:rPr>
          <w:rFonts w:asciiTheme="minorHAnsi" w:eastAsiaTheme="minorEastAsia" w:hAnsiTheme="minorHAnsi"/>
          <w:noProof/>
          <w:kern w:val="2"/>
          <w:sz w:val="24"/>
          <w:lang w:eastAsia="en-GB"/>
          <w14:ligatures w14:val="standardContextual"/>
        </w:rPr>
        <w:tab/>
      </w:r>
      <w:r>
        <w:rPr>
          <w:noProof/>
        </w:rPr>
        <w:t>Jurisdiction</w:t>
      </w:r>
      <w:r>
        <w:rPr>
          <w:noProof/>
        </w:rPr>
        <w:tab/>
      </w:r>
      <w:r>
        <w:rPr>
          <w:noProof/>
        </w:rPr>
        <w:fldChar w:fldCharType="begin"/>
      </w:r>
      <w:r>
        <w:rPr>
          <w:noProof/>
        </w:rPr>
        <w:instrText xml:space="preserve"> PAGEREF _Toc213930405 \h </w:instrText>
      </w:r>
      <w:r>
        <w:rPr>
          <w:noProof/>
        </w:rPr>
      </w:r>
      <w:r>
        <w:rPr>
          <w:noProof/>
        </w:rPr>
        <w:fldChar w:fldCharType="separate"/>
      </w:r>
      <w:r>
        <w:rPr>
          <w:noProof/>
        </w:rPr>
        <w:t>8</w:t>
      </w:r>
      <w:r>
        <w:rPr>
          <w:noProof/>
        </w:rPr>
        <w:fldChar w:fldCharType="end"/>
      </w:r>
    </w:p>
    <w:p w14:paraId="65BDCFC0" w14:textId="3A030FA5" w:rsidR="00061FE6" w:rsidRDefault="00061FE6">
      <w:pPr>
        <w:pStyle w:val="TOC2"/>
        <w:rPr>
          <w:rFonts w:asciiTheme="minorHAnsi" w:eastAsiaTheme="minorEastAsia" w:hAnsiTheme="minorHAnsi"/>
          <w:noProof/>
          <w:kern w:val="2"/>
          <w:sz w:val="24"/>
          <w:lang w:eastAsia="en-GB"/>
          <w14:ligatures w14:val="standardContextual"/>
        </w:rPr>
      </w:pPr>
      <w:r>
        <w:rPr>
          <w:noProof/>
        </w:rPr>
        <w:t>Schedule 1 Title Documents</w:t>
      </w:r>
      <w:r>
        <w:rPr>
          <w:noProof/>
        </w:rPr>
        <w:tab/>
      </w:r>
      <w:r>
        <w:rPr>
          <w:noProof/>
        </w:rPr>
        <w:fldChar w:fldCharType="begin"/>
      </w:r>
      <w:r>
        <w:rPr>
          <w:noProof/>
        </w:rPr>
        <w:instrText xml:space="preserve"> PAGEREF _Toc213930406 \h </w:instrText>
      </w:r>
      <w:r>
        <w:rPr>
          <w:noProof/>
        </w:rPr>
      </w:r>
      <w:r>
        <w:rPr>
          <w:noProof/>
        </w:rPr>
        <w:fldChar w:fldCharType="separate"/>
      </w:r>
      <w:r>
        <w:rPr>
          <w:noProof/>
        </w:rPr>
        <w:t>9</w:t>
      </w:r>
      <w:r>
        <w:rPr>
          <w:noProof/>
        </w:rPr>
        <w:fldChar w:fldCharType="end"/>
      </w:r>
    </w:p>
    <w:p w14:paraId="3DD7DECE" w14:textId="46229138" w:rsidR="00061FE6" w:rsidRDefault="00061FE6">
      <w:pPr>
        <w:pStyle w:val="TOC2"/>
        <w:tabs>
          <w:tab w:val="left" w:pos="1808"/>
        </w:tabs>
        <w:rPr>
          <w:rFonts w:asciiTheme="minorHAnsi" w:eastAsiaTheme="minorEastAsia" w:hAnsiTheme="minorHAnsi"/>
          <w:noProof/>
          <w:kern w:val="2"/>
          <w:sz w:val="24"/>
          <w:lang w:eastAsia="en-GB"/>
          <w14:ligatures w14:val="standardContextual"/>
        </w:rPr>
      </w:pPr>
      <w:r w:rsidRPr="00E92228">
        <w:rPr>
          <w:noProof/>
          <w:color w:val="000000"/>
          <w14:scene3d>
            <w14:camera w14:prst="orthographicFront"/>
            <w14:lightRig w14:rig="threePt" w14:dir="t">
              <w14:rot w14:lat="0" w14:lon="0" w14:rev="0"/>
            </w14:lightRig>
          </w14:scene3d>
          <w14:props3d w14:extrusionH="0" w14:contourW="0" w14:prstMaterial="warmMatte"/>
        </w:rPr>
        <w:t>Appendix 1</w:t>
      </w:r>
      <w:r>
        <w:rPr>
          <w:rFonts w:asciiTheme="minorHAnsi" w:eastAsiaTheme="minorEastAsia" w:hAnsiTheme="minorHAnsi"/>
          <w:noProof/>
          <w:kern w:val="2"/>
          <w:sz w:val="24"/>
          <w:lang w:eastAsia="en-GB"/>
          <w14:ligatures w14:val="standardContextual"/>
        </w:rPr>
        <w:tab/>
      </w:r>
      <w:r>
        <w:rPr>
          <w:noProof/>
        </w:rPr>
        <w:t>Plan</w:t>
      </w:r>
      <w:r>
        <w:rPr>
          <w:noProof/>
        </w:rPr>
        <w:tab/>
      </w:r>
      <w:r>
        <w:rPr>
          <w:noProof/>
        </w:rPr>
        <w:fldChar w:fldCharType="begin"/>
      </w:r>
      <w:r>
        <w:rPr>
          <w:noProof/>
        </w:rPr>
        <w:instrText xml:space="preserve"> PAGEREF _Toc213930407 \h </w:instrText>
      </w:r>
      <w:r>
        <w:rPr>
          <w:noProof/>
        </w:rPr>
      </w:r>
      <w:r>
        <w:rPr>
          <w:noProof/>
        </w:rPr>
        <w:fldChar w:fldCharType="separate"/>
      </w:r>
      <w:r>
        <w:rPr>
          <w:noProof/>
        </w:rPr>
        <w:t>11</w:t>
      </w:r>
      <w:r>
        <w:rPr>
          <w:noProof/>
        </w:rPr>
        <w:fldChar w:fldCharType="end"/>
      </w:r>
    </w:p>
    <w:p w14:paraId="1D8B4773" w14:textId="5E4DF948" w:rsidR="00061FE6" w:rsidRDefault="00061FE6">
      <w:pPr>
        <w:pStyle w:val="TOC2"/>
        <w:tabs>
          <w:tab w:val="left" w:pos="1808"/>
        </w:tabs>
        <w:rPr>
          <w:rFonts w:asciiTheme="minorHAnsi" w:eastAsiaTheme="minorEastAsia" w:hAnsiTheme="minorHAnsi"/>
          <w:noProof/>
          <w:kern w:val="2"/>
          <w:sz w:val="24"/>
          <w:lang w:eastAsia="en-GB"/>
          <w14:ligatures w14:val="standardContextual"/>
        </w:rPr>
      </w:pPr>
      <w:r w:rsidRPr="00E92228">
        <w:rPr>
          <w:noProof/>
          <w:color w:val="000000"/>
          <w14:scene3d>
            <w14:camera w14:prst="orthographicFront"/>
            <w14:lightRig w14:rig="threePt" w14:dir="t">
              <w14:rot w14:lat="0" w14:lon="0" w14:rev="0"/>
            </w14:lightRig>
          </w14:scene3d>
          <w14:props3d w14:extrusionH="0" w14:contourW="0" w14:prstMaterial="warmMatte"/>
        </w:rPr>
        <w:t>Appendix 2</w:t>
      </w:r>
      <w:r>
        <w:rPr>
          <w:rFonts w:asciiTheme="minorHAnsi" w:eastAsiaTheme="minorEastAsia" w:hAnsiTheme="minorHAnsi"/>
          <w:noProof/>
          <w:kern w:val="2"/>
          <w:sz w:val="24"/>
          <w:lang w:eastAsia="en-GB"/>
          <w14:ligatures w14:val="standardContextual"/>
        </w:rPr>
        <w:tab/>
      </w:r>
      <w:r>
        <w:rPr>
          <w:noProof/>
        </w:rPr>
        <w:t>Transfer</w:t>
      </w:r>
      <w:r>
        <w:rPr>
          <w:noProof/>
        </w:rPr>
        <w:tab/>
      </w:r>
      <w:r>
        <w:rPr>
          <w:noProof/>
        </w:rPr>
        <w:fldChar w:fldCharType="begin"/>
      </w:r>
      <w:r>
        <w:rPr>
          <w:noProof/>
        </w:rPr>
        <w:instrText xml:space="preserve"> PAGEREF _Toc213930408 \h </w:instrText>
      </w:r>
      <w:r>
        <w:rPr>
          <w:noProof/>
        </w:rPr>
      </w:r>
      <w:r>
        <w:rPr>
          <w:noProof/>
        </w:rPr>
        <w:fldChar w:fldCharType="separate"/>
      </w:r>
      <w:r>
        <w:rPr>
          <w:noProof/>
        </w:rPr>
        <w:t>12</w:t>
      </w:r>
      <w:r>
        <w:rPr>
          <w:noProof/>
        </w:rPr>
        <w:fldChar w:fldCharType="end"/>
      </w:r>
    </w:p>
    <w:p w14:paraId="4A499BCA" w14:textId="0340CC9D" w:rsidR="00E46FE5" w:rsidRDefault="00103F3F">
      <w:r>
        <w:fldChar w:fldCharType="end"/>
      </w:r>
    </w:p>
    <w:p w14:paraId="317C335E" w14:textId="77777777" w:rsidR="007748DD" w:rsidRDefault="007748DD">
      <w:pPr>
        <w:sectPr w:rsidR="007748DD" w:rsidSect="00571D99">
          <w:footerReference w:type="default" r:id="rId15"/>
          <w:pgSz w:w="11907" w:h="16840"/>
          <w:pgMar w:top="1418" w:right="1418" w:bottom="1418" w:left="1418" w:header="680" w:footer="680" w:gutter="0"/>
          <w:pgNumType w:fmt="lowerRoman" w:start="1"/>
          <w:cols w:space="708"/>
          <w:docGrid w:linePitch="360"/>
        </w:sectPr>
      </w:pPr>
    </w:p>
    <w:p w14:paraId="04CB79FD" w14:textId="53057D42" w:rsidR="007748DD" w:rsidRDefault="00103F3F" w:rsidP="00740318">
      <w:pPr>
        <w:pageBreakBefore/>
        <w:tabs>
          <w:tab w:val="left" w:pos="660"/>
          <w:tab w:val="right" w:pos="9020"/>
        </w:tabs>
        <w:jc w:val="left"/>
      </w:pPr>
      <w:r w:rsidRPr="00DC37E7">
        <w:rPr>
          <w:rFonts w:cs="Arial"/>
          <w:b/>
        </w:rPr>
        <w:lastRenderedPageBreak/>
        <w:t>This Contract</w:t>
      </w:r>
      <w:r w:rsidR="00731914">
        <w:rPr>
          <w:rFonts w:cs="Arial"/>
          <w:b/>
        </w:rPr>
        <w:t xml:space="preserve"> </w:t>
      </w:r>
      <w:r w:rsidRPr="0015368B">
        <w:rPr>
          <w:rFonts w:cs="Arial"/>
          <w:bCs/>
        </w:rPr>
        <w:t>is dated                                   20</w:t>
      </w:r>
      <w:r w:rsidR="00061FE6" w:rsidRPr="00061FE6">
        <w:rPr>
          <w:rFonts w:cs="Arial"/>
          <w:bCs/>
        </w:rPr>
        <w:t>25</w:t>
      </w:r>
    </w:p>
    <w:p w14:paraId="0D13946A" w14:textId="77777777" w:rsidR="007748DD" w:rsidRDefault="00103F3F" w:rsidP="00C21BD4">
      <w:pPr>
        <w:pStyle w:val="IntroHeading"/>
      </w:pPr>
      <w:r>
        <w:t>B</w:t>
      </w:r>
      <w:r w:rsidR="00F20356">
        <w:t>etween</w:t>
      </w:r>
      <w:r w:rsidR="00C93019">
        <w:t>:</w:t>
      </w:r>
    </w:p>
    <w:p w14:paraId="43314E25" w14:textId="2A586EAE" w:rsidR="00E46FE5" w:rsidRDefault="00DA3F78">
      <w:pPr>
        <w:pStyle w:val="Parties"/>
      </w:pPr>
      <w:bookmarkStart w:id="1" w:name="_Ref_a149737"/>
      <w:r>
        <w:rPr>
          <w:b/>
          <w:bCs/>
        </w:rPr>
        <w:t xml:space="preserve">THE </w:t>
      </w:r>
      <w:r w:rsidR="007F5112" w:rsidRPr="007F5112">
        <w:rPr>
          <w:b/>
          <w:bCs/>
        </w:rPr>
        <w:t>COUNCIL OF THE ISLES OF SCILLY</w:t>
      </w:r>
      <w:r w:rsidR="007F5112">
        <w:t xml:space="preserve"> </w:t>
      </w:r>
      <w:r w:rsidR="00103F3F">
        <w:t xml:space="preserve">whose  office is at </w:t>
      </w:r>
      <w:r w:rsidR="00424861">
        <w:t>Town Hall, St Mary's, Ilses of Scilly TR21 0WL</w:t>
      </w:r>
      <w:r w:rsidR="00E47E26">
        <w:t xml:space="preserve"> </w:t>
      </w:r>
      <w:r w:rsidR="00103F3F">
        <w:t>(</w:t>
      </w:r>
      <w:r w:rsidR="00103F3F">
        <w:rPr>
          <w:b/>
          <w:bCs/>
        </w:rPr>
        <w:t>Seller</w:t>
      </w:r>
      <w:r w:rsidR="00103F3F">
        <w:t>).</w:t>
      </w:r>
      <w:bookmarkEnd w:id="1"/>
    </w:p>
    <w:p w14:paraId="558FBEA7" w14:textId="43A4DBBC" w:rsidR="00E46FE5" w:rsidRDefault="00103F3F">
      <w:pPr>
        <w:pStyle w:val="Parties"/>
      </w:pPr>
      <w:bookmarkStart w:id="2" w:name="_Ref_a411367"/>
      <w:r w:rsidRPr="007D359C">
        <w:rPr>
          <w:highlight w:val="yellow"/>
        </w:rPr>
        <w:t>[</w:t>
      </w:r>
      <w:r w:rsidR="007D359C" w:rsidRPr="007D359C">
        <w:rPr>
          <w:highlight w:val="yellow"/>
        </w:rPr>
        <w:t xml:space="preserve">                                          </w:t>
      </w:r>
      <w:r w:rsidRPr="007D359C">
        <w:rPr>
          <w:highlight w:val="yellow"/>
        </w:rPr>
        <w:t>] of [</w:t>
      </w:r>
      <w:r w:rsidR="007D359C" w:rsidRPr="007D359C">
        <w:rPr>
          <w:highlight w:val="yellow"/>
        </w:rPr>
        <w:t xml:space="preserve">                                      </w:t>
      </w:r>
      <w:r w:rsidRPr="007D359C">
        <w:rPr>
          <w:highlight w:val="yellow"/>
        </w:rPr>
        <w:t>]</w:t>
      </w:r>
      <w:r>
        <w:t xml:space="preserve"> (</w:t>
      </w:r>
      <w:r>
        <w:rPr>
          <w:b/>
          <w:bCs/>
        </w:rPr>
        <w:t>Buyer</w:t>
      </w:r>
      <w:r>
        <w:t>).</w:t>
      </w:r>
      <w:bookmarkEnd w:id="2"/>
    </w:p>
    <w:p w14:paraId="0691E503" w14:textId="77777777" w:rsidR="007748DD" w:rsidRDefault="00103F3F" w:rsidP="00C21BD4">
      <w:pPr>
        <w:pStyle w:val="IntroHeading"/>
      </w:pPr>
      <w:r>
        <w:t>A</w:t>
      </w:r>
      <w:r w:rsidR="00C93019">
        <w:t>greed Terms</w:t>
      </w:r>
      <w:r>
        <w:t>:</w:t>
      </w:r>
    </w:p>
    <w:p w14:paraId="260B5D7D" w14:textId="77777777" w:rsidR="00E46FE5" w:rsidRDefault="00103F3F">
      <w:pPr>
        <w:pStyle w:val="Heading1"/>
      </w:pPr>
      <w:bookmarkStart w:id="3" w:name="_Ref_a334591"/>
      <w:bookmarkStart w:id="4" w:name="_Toc213930385"/>
      <w:r>
        <w:t>Interpretation</w:t>
      </w:r>
      <w:bookmarkEnd w:id="3"/>
      <w:bookmarkEnd w:id="4"/>
    </w:p>
    <w:p w14:paraId="1D0E3D22" w14:textId="77777777" w:rsidR="00E46FE5" w:rsidRDefault="00103F3F">
      <w:pPr>
        <w:pStyle w:val="afterhead1"/>
      </w:pPr>
      <w:r>
        <w:t>The following definitions and rules of interpretation apply in this Contract.</w:t>
      </w:r>
    </w:p>
    <w:p w14:paraId="464C0815" w14:textId="77777777" w:rsidR="00E46FE5" w:rsidRDefault="00103F3F">
      <w:pPr>
        <w:pStyle w:val="Heading2"/>
      </w:pPr>
      <w:bookmarkStart w:id="5" w:name="_Ref_a729800"/>
      <w:r>
        <w:t>Definitions:</w:t>
      </w:r>
      <w:bookmarkEnd w:id="5"/>
    </w:p>
    <w:tbl>
      <w:tblPr>
        <w:tblW w:w="4800" w:type="pct"/>
        <w:tblInd w:w="567" w:type="dxa"/>
        <w:tblLayout w:type="fixed"/>
        <w:tblLook w:val="0000" w:firstRow="0" w:lastRow="0" w:firstColumn="0" w:lastColumn="0" w:noHBand="0" w:noVBand="0"/>
      </w:tblPr>
      <w:tblGrid>
        <w:gridCol w:w="4241"/>
        <w:gridCol w:w="4467"/>
      </w:tblGrid>
      <w:tr w:rsidR="00E46FE5" w14:paraId="17472801" w14:textId="77777777">
        <w:tc>
          <w:tcPr>
            <w:tcW w:w="4241" w:type="dxa"/>
          </w:tcPr>
          <w:p w14:paraId="6DDEF973" w14:textId="77777777" w:rsidR="00E46FE5" w:rsidRDefault="00103F3F">
            <w:pPr>
              <w:pStyle w:val="Definition"/>
              <w:jc w:val="left"/>
              <w:rPr>
                <w:b/>
                <w:bCs/>
              </w:rPr>
            </w:pPr>
            <w:bookmarkStart w:id="6" w:name="_Ref_a925436"/>
            <w:r>
              <w:rPr>
                <w:b/>
                <w:bCs/>
              </w:rPr>
              <w:t>Buyer's Conveyancer</w:t>
            </w:r>
            <w:bookmarkEnd w:id="6"/>
          </w:p>
        </w:tc>
        <w:tc>
          <w:tcPr>
            <w:tcW w:w="4467" w:type="dxa"/>
          </w:tcPr>
          <w:p w14:paraId="1E14993B" w14:textId="63650BAA" w:rsidR="00E46FE5" w:rsidRDefault="00103F3F">
            <w:pPr>
              <w:pStyle w:val="Definition"/>
            </w:pPr>
            <w:r w:rsidRPr="007D359C">
              <w:rPr>
                <w:highlight w:val="yellow"/>
              </w:rPr>
              <w:t>[NAME, ADDRESS, REFERENCE</w:t>
            </w:r>
            <w:r>
              <w:t>].</w:t>
            </w:r>
          </w:p>
        </w:tc>
      </w:tr>
      <w:tr w:rsidR="00E46FE5" w14:paraId="6B2DD13B" w14:textId="77777777">
        <w:tc>
          <w:tcPr>
            <w:tcW w:w="4241" w:type="dxa"/>
          </w:tcPr>
          <w:p w14:paraId="19AAEAFD" w14:textId="77777777" w:rsidR="00E46FE5" w:rsidRDefault="00103F3F">
            <w:pPr>
              <w:pStyle w:val="Definition"/>
              <w:jc w:val="left"/>
              <w:rPr>
                <w:b/>
                <w:bCs/>
              </w:rPr>
            </w:pPr>
            <w:bookmarkStart w:id="7" w:name="_Ref_a400102"/>
            <w:r>
              <w:rPr>
                <w:b/>
                <w:bCs/>
              </w:rPr>
              <w:t>Completion Date</w:t>
            </w:r>
            <w:bookmarkEnd w:id="7"/>
          </w:p>
        </w:tc>
        <w:tc>
          <w:tcPr>
            <w:tcW w:w="4467" w:type="dxa"/>
          </w:tcPr>
          <w:p w14:paraId="4D059B90" w14:textId="1039985A" w:rsidR="00E46FE5" w:rsidRDefault="00E46FE5">
            <w:pPr>
              <w:pStyle w:val="Definition"/>
            </w:pPr>
          </w:p>
        </w:tc>
      </w:tr>
      <w:tr w:rsidR="00E46FE5" w14:paraId="0D380931" w14:textId="77777777">
        <w:tc>
          <w:tcPr>
            <w:tcW w:w="4241" w:type="dxa"/>
          </w:tcPr>
          <w:p w14:paraId="3514B736" w14:textId="77777777" w:rsidR="00E46FE5" w:rsidRDefault="00103F3F">
            <w:pPr>
              <w:pStyle w:val="Definition"/>
              <w:jc w:val="left"/>
              <w:rPr>
                <w:b/>
                <w:bCs/>
              </w:rPr>
            </w:pPr>
            <w:bookmarkStart w:id="8" w:name="_Ref_a731280"/>
            <w:r>
              <w:rPr>
                <w:b/>
                <w:bCs/>
              </w:rPr>
              <w:t>Condition</w:t>
            </w:r>
            <w:bookmarkEnd w:id="8"/>
          </w:p>
        </w:tc>
        <w:tc>
          <w:tcPr>
            <w:tcW w:w="4467" w:type="dxa"/>
          </w:tcPr>
          <w:p w14:paraId="76C56170" w14:textId="77777777" w:rsidR="00E46FE5" w:rsidRDefault="00103F3F">
            <w:pPr>
              <w:pStyle w:val="Definition"/>
            </w:pPr>
            <w:r>
              <w:t>any one of the Part 1 Conditions.</w:t>
            </w:r>
          </w:p>
        </w:tc>
      </w:tr>
      <w:tr w:rsidR="00E46FE5" w14:paraId="2A802537" w14:textId="77777777">
        <w:tc>
          <w:tcPr>
            <w:tcW w:w="4241" w:type="dxa"/>
          </w:tcPr>
          <w:p w14:paraId="2AE12E47" w14:textId="77777777" w:rsidR="00E46FE5" w:rsidRDefault="00103F3F">
            <w:pPr>
              <w:pStyle w:val="Definition"/>
              <w:jc w:val="left"/>
              <w:rPr>
                <w:b/>
                <w:bCs/>
              </w:rPr>
            </w:pPr>
            <w:bookmarkStart w:id="9" w:name="_Ref_a240201"/>
            <w:r>
              <w:rPr>
                <w:b/>
                <w:bCs/>
              </w:rPr>
              <w:t>Contract Rate</w:t>
            </w:r>
            <w:bookmarkEnd w:id="9"/>
          </w:p>
        </w:tc>
        <w:tc>
          <w:tcPr>
            <w:tcW w:w="4467" w:type="dxa"/>
          </w:tcPr>
          <w:p w14:paraId="1BB93056" w14:textId="5310D356" w:rsidR="00E46FE5" w:rsidRDefault="00103F3F">
            <w:pPr>
              <w:pStyle w:val="Definition"/>
            </w:pPr>
            <w:r>
              <w:t xml:space="preserve">interest </w:t>
            </w:r>
            <w:r w:rsidRPr="007D359C">
              <w:t>at 4%</w:t>
            </w:r>
            <w:r>
              <w:t xml:space="preserve"> per annum above the base rate from time to </w:t>
            </w:r>
            <w:r w:rsidRPr="007D359C">
              <w:t>time of Barclays Bank plc</w:t>
            </w:r>
            <w:r w:rsidR="007D359C" w:rsidRPr="007D359C">
              <w:t>.</w:t>
            </w:r>
          </w:p>
        </w:tc>
      </w:tr>
      <w:tr w:rsidR="007D359C" w14:paraId="748DF7F3" w14:textId="77777777">
        <w:tc>
          <w:tcPr>
            <w:tcW w:w="4241" w:type="dxa"/>
          </w:tcPr>
          <w:p w14:paraId="37533936" w14:textId="438D433C" w:rsidR="007D359C" w:rsidRDefault="007D359C">
            <w:pPr>
              <w:pStyle w:val="Definition"/>
              <w:jc w:val="left"/>
              <w:rPr>
                <w:b/>
                <w:bCs/>
              </w:rPr>
            </w:pPr>
            <w:r>
              <w:rPr>
                <w:b/>
                <w:bCs/>
              </w:rPr>
              <w:t>Conveyance</w:t>
            </w:r>
          </w:p>
        </w:tc>
        <w:tc>
          <w:tcPr>
            <w:tcW w:w="4467" w:type="dxa"/>
          </w:tcPr>
          <w:p w14:paraId="0EC69D51" w14:textId="7A377272" w:rsidR="007D359C" w:rsidRDefault="007D359C">
            <w:pPr>
              <w:pStyle w:val="Definition"/>
            </w:pPr>
            <w:r>
              <w:t>the c</w:t>
            </w:r>
            <w:r w:rsidRPr="007D359C">
              <w:t xml:space="preserve">onveyance dated 28 October 1955 </w:t>
            </w:r>
            <w:r>
              <w:t xml:space="preserve">made </w:t>
            </w:r>
            <w:r w:rsidRPr="007D359C">
              <w:t xml:space="preserve">between </w:t>
            </w:r>
            <w:r>
              <w:t xml:space="preserve">(1) </w:t>
            </w:r>
            <w:r w:rsidRPr="007D359C">
              <w:t>His Royal Highness Charles Philip Arthur George Duke of Cornwall ad Rothesay Earl of Carrick Baron of Renfrew Lord of the Isles and Great Steward of Scotland</w:t>
            </w:r>
            <w:r>
              <w:t xml:space="preserve"> </w:t>
            </w:r>
            <w:r w:rsidRPr="007D359C">
              <w:t xml:space="preserve">and </w:t>
            </w:r>
            <w:r>
              <w:t xml:space="preserve">(2) </w:t>
            </w:r>
            <w:r w:rsidRPr="007D359C">
              <w:t>The Council of the Isles of Scilly</w:t>
            </w:r>
          </w:p>
        </w:tc>
      </w:tr>
      <w:tr w:rsidR="00E46FE5" w14:paraId="17E89FB9" w14:textId="77777777">
        <w:tc>
          <w:tcPr>
            <w:tcW w:w="4241" w:type="dxa"/>
          </w:tcPr>
          <w:p w14:paraId="11207DE2" w14:textId="77777777" w:rsidR="00E46FE5" w:rsidRDefault="00103F3F">
            <w:pPr>
              <w:pStyle w:val="Definition"/>
              <w:jc w:val="left"/>
              <w:rPr>
                <w:b/>
                <w:bCs/>
              </w:rPr>
            </w:pPr>
            <w:bookmarkStart w:id="10" w:name="_Ref_a105529"/>
            <w:r>
              <w:rPr>
                <w:b/>
                <w:bCs/>
              </w:rPr>
              <w:t>Deposit</w:t>
            </w:r>
            <w:bookmarkEnd w:id="10"/>
          </w:p>
        </w:tc>
        <w:tc>
          <w:tcPr>
            <w:tcW w:w="4467" w:type="dxa"/>
          </w:tcPr>
          <w:p w14:paraId="268A04D8" w14:textId="77777777" w:rsidR="00E46FE5" w:rsidRDefault="00103F3F">
            <w:pPr>
              <w:pStyle w:val="Definition"/>
            </w:pPr>
            <w:r>
              <w:t>£[</w:t>
            </w:r>
            <w:r w:rsidRPr="007D359C">
              <w:rPr>
                <w:highlight w:val="yellow"/>
              </w:rPr>
              <w:t>AMOUNT</w:t>
            </w:r>
            <w:r>
              <w:t>] (exclusive of VAT).</w:t>
            </w:r>
          </w:p>
        </w:tc>
      </w:tr>
      <w:tr w:rsidR="00E46FE5" w14:paraId="235EAF15" w14:textId="77777777">
        <w:tc>
          <w:tcPr>
            <w:tcW w:w="4241" w:type="dxa"/>
          </w:tcPr>
          <w:p w14:paraId="52443A19" w14:textId="77777777" w:rsidR="00E46FE5" w:rsidRDefault="00103F3F">
            <w:pPr>
              <w:pStyle w:val="Definition"/>
              <w:jc w:val="left"/>
              <w:rPr>
                <w:b/>
                <w:bCs/>
              </w:rPr>
            </w:pPr>
            <w:bookmarkStart w:id="11" w:name="_Ref_a442193"/>
            <w:r>
              <w:rPr>
                <w:b/>
                <w:bCs/>
              </w:rPr>
              <w:t>Electronic Payment</w:t>
            </w:r>
            <w:bookmarkEnd w:id="11"/>
          </w:p>
        </w:tc>
        <w:tc>
          <w:tcPr>
            <w:tcW w:w="4467" w:type="dxa"/>
          </w:tcPr>
          <w:p w14:paraId="1E75AC46" w14:textId="77777777" w:rsidR="00E46FE5" w:rsidRDefault="00103F3F">
            <w:pPr>
              <w:pStyle w:val="Definition"/>
            </w:pPr>
            <w:r>
              <w:t>payment by electronic means in same day cleared funds from an account held in the name of the Buyer’s Conveyancer at a clearing bank to an account in the name of the Seller’s Conveyancer.</w:t>
            </w:r>
          </w:p>
        </w:tc>
      </w:tr>
      <w:tr w:rsidR="00E46FE5" w14:paraId="63174AA0" w14:textId="77777777">
        <w:tc>
          <w:tcPr>
            <w:tcW w:w="4241" w:type="dxa"/>
          </w:tcPr>
          <w:p w14:paraId="29694CCD" w14:textId="77777777" w:rsidR="00E46FE5" w:rsidRDefault="00103F3F">
            <w:pPr>
              <w:pStyle w:val="Definition"/>
              <w:jc w:val="left"/>
              <w:rPr>
                <w:b/>
                <w:bCs/>
              </w:rPr>
            </w:pPr>
            <w:bookmarkStart w:id="12" w:name="_Ref_a857347"/>
            <w:r>
              <w:rPr>
                <w:b/>
                <w:bCs/>
              </w:rPr>
              <w:t>LPMPA 1994</w:t>
            </w:r>
            <w:bookmarkEnd w:id="12"/>
          </w:p>
        </w:tc>
        <w:tc>
          <w:tcPr>
            <w:tcW w:w="4467" w:type="dxa"/>
          </w:tcPr>
          <w:p w14:paraId="47B4185C" w14:textId="77777777" w:rsidR="00E46FE5" w:rsidRDefault="00103F3F">
            <w:pPr>
              <w:pStyle w:val="Definition"/>
            </w:pPr>
            <w:r>
              <w:t>Law of Property (Miscellaneous Provisions) Act 1994.</w:t>
            </w:r>
          </w:p>
        </w:tc>
      </w:tr>
      <w:tr w:rsidR="00E46FE5" w14:paraId="6511BF7F" w14:textId="77777777">
        <w:tc>
          <w:tcPr>
            <w:tcW w:w="4241" w:type="dxa"/>
          </w:tcPr>
          <w:p w14:paraId="7E83017A" w14:textId="77777777" w:rsidR="00E46FE5" w:rsidRDefault="00103F3F">
            <w:pPr>
              <w:pStyle w:val="Definition"/>
              <w:jc w:val="left"/>
              <w:rPr>
                <w:b/>
                <w:bCs/>
              </w:rPr>
            </w:pPr>
            <w:bookmarkStart w:id="13" w:name="_Ref_a516542"/>
            <w:r>
              <w:rPr>
                <w:b/>
                <w:bCs/>
              </w:rPr>
              <w:t>Part 1 Conditions</w:t>
            </w:r>
            <w:bookmarkEnd w:id="13"/>
          </w:p>
        </w:tc>
        <w:tc>
          <w:tcPr>
            <w:tcW w:w="4467" w:type="dxa"/>
          </w:tcPr>
          <w:p w14:paraId="02DCA0CE" w14:textId="77777777" w:rsidR="00E46FE5" w:rsidRDefault="00103F3F">
            <w:pPr>
              <w:pStyle w:val="Definition"/>
            </w:pPr>
            <w:r>
              <w:t>the conditions in Part 1 of the Standard Commercial Property Conditions (Third Edition - 2018 Revision).</w:t>
            </w:r>
          </w:p>
        </w:tc>
      </w:tr>
      <w:tr w:rsidR="00E46FE5" w14:paraId="22ADD326" w14:textId="77777777">
        <w:tc>
          <w:tcPr>
            <w:tcW w:w="4241" w:type="dxa"/>
          </w:tcPr>
          <w:p w14:paraId="74EC61F9" w14:textId="77777777" w:rsidR="00E46FE5" w:rsidRDefault="00103F3F">
            <w:pPr>
              <w:pStyle w:val="Definition"/>
              <w:jc w:val="left"/>
              <w:rPr>
                <w:b/>
                <w:bCs/>
              </w:rPr>
            </w:pPr>
            <w:bookmarkStart w:id="14" w:name="_Ref_a938896"/>
            <w:r>
              <w:rPr>
                <w:b/>
                <w:bCs/>
              </w:rPr>
              <w:t>Part 2 Conditions</w:t>
            </w:r>
            <w:bookmarkEnd w:id="14"/>
          </w:p>
        </w:tc>
        <w:tc>
          <w:tcPr>
            <w:tcW w:w="4467" w:type="dxa"/>
          </w:tcPr>
          <w:p w14:paraId="2B778173" w14:textId="77777777" w:rsidR="00E46FE5" w:rsidRDefault="00103F3F">
            <w:pPr>
              <w:pStyle w:val="Definition"/>
            </w:pPr>
            <w:r>
              <w:t>the conditions in Part 2 of the Standard Commercial Property Conditions (Third Edition – 2018 Revision).</w:t>
            </w:r>
          </w:p>
        </w:tc>
      </w:tr>
      <w:tr w:rsidR="00E46FE5" w14:paraId="6024D386" w14:textId="77777777">
        <w:tc>
          <w:tcPr>
            <w:tcW w:w="4241" w:type="dxa"/>
          </w:tcPr>
          <w:p w14:paraId="018A1F64" w14:textId="429EB465" w:rsidR="00E46FE5" w:rsidRDefault="00103F3F">
            <w:pPr>
              <w:pStyle w:val="Definition"/>
              <w:jc w:val="left"/>
              <w:rPr>
                <w:b/>
                <w:bCs/>
              </w:rPr>
            </w:pPr>
            <w:bookmarkStart w:id="15" w:name="_Ref_a717235"/>
            <w:r>
              <w:rPr>
                <w:b/>
                <w:bCs/>
              </w:rPr>
              <w:t>Plan</w:t>
            </w:r>
            <w:bookmarkEnd w:id="15"/>
          </w:p>
        </w:tc>
        <w:tc>
          <w:tcPr>
            <w:tcW w:w="4467" w:type="dxa"/>
          </w:tcPr>
          <w:p w14:paraId="2AE2F6DA" w14:textId="51E65A1C" w:rsidR="00E46FE5" w:rsidRDefault="00103F3F">
            <w:pPr>
              <w:pStyle w:val="Definition"/>
            </w:pPr>
            <w:r>
              <w:t xml:space="preserve">the plan attached to this Contract at </w:t>
            </w:r>
            <w:r>
              <w:fldChar w:fldCharType="begin"/>
            </w:r>
            <w:r>
              <w:instrText xml:space="preserve">REF _Ref_a968731 \h \w </w:instrText>
            </w:r>
            <w:r>
              <w:fldChar w:fldCharType="separate"/>
            </w:r>
            <w:r>
              <w:t>Appendix 1</w:t>
            </w:r>
            <w:r>
              <w:fldChar w:fldCharType="end"/>
            </w:r>
            <w:r>
              <w:t>.</w:t>
            </w:r>
          </w:p>
        </w:tc>
      </w:tr>
      <w:tr w:rsidR="00E46FE5" w14:paraId="0934C71C" w14:textId="77777777">
        <w:tc>
          <w:tcPr>
            <w:tcW w:w="4241" w:type="dxa"/>
          </w:tcPr>
          <w:p w14:paraId="7FD3A836" w14:textId="77777777" w:rsidR="00E46FE5" w:rsidRDefault="00103F3F">
            <w:pPr>
              <w:pStyle w:val="Definition"/>
              <w:jc w:val="left"/>
              <w:rPr>
                <w:b/>
                <w:bCs/>
              </w:rPr>
            </w:pPr>
            <w:bookmarkStart w:id="16" w:name="_Ref_a820224"/>
            <w:r>
              <w:rPr>
                <w:b/>
                <w:bCs/>
              </w:rPr>
              <w:t>Property</w:t>
            </w:r>
            <w:bookmarkEnd w:id="16"/>
          </w:p>
        </w:tc>
        <w:tc>
          <w:tcPr>
            <w:tcW w:w="4467" w:type="dxa"/>
          </w:tcPr>
          <w:p w14:paraId="75E910C2" w14:textId="3D6C8F77" w:rsidR="00E46FE5" w:rsidRDefault="00103F3F">
            <w:pPr>
              <w:pStyle w:val="Definition"/>
            </w:pPr>
            <w:r>
              <w:t xml:space="preserve">the freehold property </w:t>
            </w:r>
            <w:r w:rsidR="00332C9B">
              <w:t>to the west of Jerusalem Terrace</w:t>
            </w:r>
            <w:r w:rsidR="001B48CE">
              <w:t>, St Mary’s, Isles of Scilly</w:t>
            </w:r>
            <w:r>
              <w:t xml:space="preserve">  shown edged red on the Plan </w:t>
            </w:r>
            <w:r w:rsidR="007D359C">
              <w:t xml:space="preserve">and </w:t>
            </w:r>
            <w:r>
              <w:t xml:space="preserve">being </w:t>
            </w:r>
            <w:r w:rsidR="007D359C">
              <w:t xml:space="preserve">part </w:t>
            </w:r>
            <w:r>
              <w:t>the property comprised in</w:t>
            </w:r>
            <w:r w:rsidR="00424861">
              <w:t xml:space="preserve"> the Conveyance</w:t>
            </w:r>
            <w:r w:rsidR="007D359C">
              <w:t xml:space="preserve">. </w:t>
            </w:r>
          </w:p>
        </w:tc>
      </w:tr>
      <w:tr w:rsidR="00E46FE5" w14:paraId="034AB846" w14:textId="77777777">
        <w:tc>
          <w:tcPr>
            <w:tcW w:w="4241" w:type="dxa"/>
          </w:tcPr>
          <w:p w14:paraId="48C72E8D" w14:textId="77777777" w:rsidR="00E46FE5" w:rsidRDefault="00103F3F">
            <w:pPr>
              <w:pStyle w:val="Definition"/>
              <w:jc w:val="left"/>
              <w:rPr>
                <w:b/>
                <w:bCs/>
              </w:rPr>
            </w:pPr>
            <w:bookmarkStart w:id="17" w:name="_Ref_a849549"/>
            <w:r>
              <w:rPr>
                <w:b/>
                <w:bCs/>
              </w:rPr>
              <w:lastRenderedPageBreak/>
              <w:t>Purchase Price</w:t>
            </w:r>
            <w:bookmarkEnd w:id="17"/>
          </w:p>
        </w:tc>
        <w:tc>
          <w:tcPr>
            <w:tcW w:w="4467" w:type="dxa"/>
          </w:tcPr>
          <w:p w14:paraId="1C51A59A" w14:textId="77777777" w:rsidR="00E46FE5" w:rsidRDefault="00103F3F">
            <w:pPr>
              <w:pStyle w:val="Definition"/>
            </w:pPr>
            <w:r>
              <w:t>£[</w:t>
            </w:r>
            <w:r w:rsidRPr="007D359C">
              <w:rPr>
                <w:highlight w:val="yellow"/>
              </w:rPr>
              <w:t>AMOUNT</w:t>
            </w:r>
            <w:r>
              <w:t>] (exclusive of VAT).</w:t>
            </w:r>
          </w:p>
        </w:tc>
      </w:tr>
      <w:tr w:rsidR="00E46FE5" w14:paraId="5122AC4E" w14:textId="77777777">
        <w:tc>
          <w:tcPr>
            <w:tcW w:w="4241" w:type="dxa"/>
          </w:tcPr>
          <w:p w14:paraId="648C192A" w14:textId="77777777" w:rsidR="00E46FE5" w:rsidRDefault="00103F3F">
            <w:pPr>
              <w:pStyle w:val="Definition"/>
              <w:jc w:val="left"/>
              <w:rPr>
                <w:b/>
                <w:bCs/>
              </w:rPr>
            </w:pPr>
            <w:bookmarkStart w:id="18" w:name="_Ref_a532715"/>
            <w:r>
              <w:rPr>
                <w:b/>
                <w:bCs/>
              </w:rPr>
              <w:t>Seller's Conveyancer</w:t>
            </w:r>
            <w:bookmarkEnd w:id="18"/>
          </w:p>
        </w:tc>
        <w:tc>
          <w:tcPr>
            <w:tcW w:w="4467" w:type="dxa"/>
          </w:tcPr>
          <w:p w14:paraId="6DAE41E4" w14:textId="71B97FEB" w:rsidR="00E46FE5" w:rsidRDefault="00424861" w:rsidP="007D359C">
            <w:pPr>
              <w:pStyle w:val="Definition"/>
            </w:pPr>
            <w:r>
              <w:t>Ashfords LLP, Ashford House, Grenadier Road, Exeter EX1 3LH</w:t>
            </w:r>
            <w:r w:rsidR="007D359C">
              <w:t xml:space="preserve">. </w:t>
            </w:r>
            <w:r>
              <w:t>Ref: KBQX/231592-69</w:t>
            </w:r>
            <w:r w:rsidR="00103F3F">
              <w:t xml:space="preserve"> </w:t>
            </w:r>
          </w:p>
        </w:tc>
      </w:tr>
      <w:tr w:rsidR="00E46FE5" w14:paraId="0B4FA64A" w14:textId="77777777">
        <w:tc>
          <w:tcPr>
            <w:tcW w:w="4241" w:type="dxa"/>
          </w:tcPr>
          <w:p w14:paraId="1009DEE8" w14:textId="2FC0C3E5" w:rsidR="00E46FE5" w:rsidRDefault="00103F3F">
            <w:pPr>
              <w:pStyle w:val="Definition"/>
              <w:jc w:val="left"/>
              <w:rPr>
                <w:b/>
                <w:bCs/>
              </w:rPr>
            </w:pPr>
            <w:bookmarkStart w:id="19" w:name="_Ref_a571281"/>
            <w:r>
              <w:rPr>
                <w:b/>
                <w:bCs/>
              </w:rPr>
              <w:t>Title Documents</w:t>
            </w:r>
            <w:bookmarkEnd w:id="19"/>
          </w:p>
        </w:tc>
        <w:tc>
          <w:tcPr>
            <w:tcW w:w="4467" w:type="dxa"/>
          </w:tcPr>
          <w:p w14:paraId="65B92865" w14:textId="01F3A3E7" w:rsidR="00E46FE5" w:rsidRDefault="00103F3F">
            <w:pPr>
              <w:pStyle w:val="Definition"/>
            </w:pPr>
            <w:r>
              <w:t xml:space="preserve">the documents set out in </w:t>
            </w:r>
            <w:r>
              <w:fldChar w:fldCharType="begin"/>
            </w:r>
            <w:r>
              <w:instrText xml:space="preserve">REF _Ref_a675036 \h \w </w:instrText>
            </w:r>
            <w:r>
              <w:fldChar w:fldCharType="separate"/>
            </w:r>
            <w:r>
              <w:t>Schedule 3</w:t>
            </w:r>
            <w:r>
              <w:fldChar w:fldCharType="end"/>
            </w:r>
            <w:r>
              <w:t>.</w:t>
            </w:r>
          </w:p>
        </w:tc>
      </w:tr>
      <w:tr w:rsidR="00E46FE5" w:rsidRPr="007D359C" w14:paraId="210500A9" w14:textId="77777777">
        <w:tc>
          <w:tcPr>
            <w:tcW w:w="4241" w:type="dxa"/>
          </w:tcPr>
          <w:p w14:paraId="09AB1CC8" w14:textId="77777777" w:rsidR="00E46FE5" w:rsidRDefault="00103F3F">
            <w:pPr>
              <w:pStyle w:val="Definition"/>
              <w:jc w:val="left"/>
              <w:rPr>
                <w:b/>
                <w:bCs/>
              </w:rPr>
            </w:pPr>
            <w:bookmarkStart w:id="20" w:name="_Ref_a477639"/>
            <w:r>
              <w:rPr>
                <w:b/>
                <w:bCs/>
              </w:rPr>
              <w:t>VAT</w:t>
            </w:r>
            <w:bookmarkEnd w:id="20"/>
          </w:p>
        </w:tc>
        <w:tc>
          <w:tcPr>
            <w:tcW w:w="4467" w:type="dxa"/>
          </w:tcPr>
          <w:p w14:paraId="047BEB78" w14:textId="3FD254C8" w:rsidR="00E46FE5" w:rsidRPr="007D359C" w:rsidRDefault="00103F3F">
            <w:pPr>
              <w:pStyle w:val="Definition"/>
            </w:pPr>
            <w:r w:rsidRPr="007D359C">
              <w:t>value added tax or any equivalent tax</w:t>
            </w:r>
            <w:r w:rsidR="007D359C" w:rsidRPr="007D359C">
              <w:t xml:space="preserve"> </w:t>
            </w:r>
            <w:r w:rsidRPr="007D359C">
              <w:t>chargeable in the UK.</w:t>
            </w:r>
          </w:p>
        </w:tc>
      </w:tr>
      <w:tr w:rsidR="00E46FE5" w14:paraId="281A6B6B" w14:textId="77777777">
        <w:tc>
          <w:tcPr>
            <w:tcW w:w="4241" w:type="dxa"/>
          </w:tcPr>
          <w:p w14:paraId="57F7115C" w14:textId="77777777" w:rsidR="00E46FE5" w:rsidRPr="007D359C" w:rsidRDefault="00103F3F">
            <w:pPr>
              <w:pStyle w:val="Definition"/>
              <w:jc w:val="left"/>
              <w:rPr>
                <w:b/>
                <w:bCs/>
              </w:rPr>
            </w:pPr>
            <w:bookmarkStart w:id="21" w:name="_Ref_a288740"/>
            <w:r w:rsidRPr="007D359C">
              <w:rPr>
                <w:b/>
                <w:bCs/>
              </w:rPr>
              <w:t>Written Replies</w:t>
            </w:r>
            <w:bookmarkEnd w:id="21"/>
          </w:p>
        </w:tc>
        <w:tc>
          <w:tcPr>
            <w:tcW w:w="4467" w:type="dxa"/>
          </w:tcPr>
          <w:p w14:paraId="3C61D894" w14:textId="70A42E22" w:rsidR="00E46FE5" w:rsidRPr="007D359C" w:rsidRDefault="00103F3F">
            <w:pPr>
              <w:pStyle w:val="Definition"/>
            </w:pPr>
            <w:r w:rsidRPr="007D359C">
              <w:t>are any:</w:t>
            </w:r>
          </w:p>
          <w:p w14:paraId="10BE7DA9" w14:textId="77777777" w:rsidR="00E46FE5" w:rsidRPr="007D359C" w:rsidRDefault="00103F3F">
            <w:pPr>
              <w:pStyle w:val="Definition-Level1a"/>
            </w:pPr>
            <w:r w:rsidRPr="007D359C">
              <w:t>written replies that the Seller's Conveyancer has given prior to exchange of this Contract to any written enquiries raised by the Buyer's Conveyancer; or</w:t>
            </w:r>
          </w:p>
          <w:p w14:paraId="76E77257" w14:textId="77777777" w:rsidR="00E46FE5" w:rsidRPr="007D359C" w:rsidRDefault="00103F3F">
            <w:pPr>
              <w:pStyle w:val="Definition-Level1a"/>
            </w:pPr>
            <w:r w:rsidRPr="007D359C">
              <w:t>written replies to written enquiries given prior to exchange of this Contract by the Seller's Conveyancer to the Buyer's Conveyancer.</w:t>
            </w:r>
          </w:p>
        </w:tc>
      </w:tr>
    </w:tbl>
    <w:p w14:paraId="1897AC6F" w14:textId="77777777" w:rsidR="00E46FE5" w:rsidRDefault="00103F3F">
      <w:pPr>
        <w:pStyle w:val="Heading2"/>
      </w:pPr>
      <w:bookmarkStart w:id="22" w:name="_Ref_a188957"/>
      <w:r>
        <w:t xml:space="preserve">A </w:t>
      </w:r>
      <w:r>
        <w:rPr>
          <w:b/>
          <w:bCs/>
        </w:rPr>
        <w:t>person</w:t>
      </w:r>
      <w:r>
        <w:t xml:space="preserve"> includes a natural person, corporate or unincorporated body (whether or not having separate legal personality).</w:t>
      </w:r>
      <w:bookmarkEnd w:id="22"/>
    </w:p>
    <w:p w14:paraId="0DBED985" w14:textId="77777777" w:rsidR="00E46FE5" w:rsidRDefault="00103F3F">
      <w:pPr>
        <w:pStyle w:val="Heading2"/>
      </w:pPr>
      <w:bookmarkStart w:id="23" w:name="_Ref_a751694"/>
      <w:r>
        <w:t>Clause, Schedule and paragraph headings shall not affect the interpretation of this Contract.</w:t>
      </w:r>
      <w:bookmarkEnd w:id="23"/>
    </w:p>
    <w:p w14:paraId="6DAB89D2" w14:textId="77777777" w:rsidR="00E46FE5" w:rsidRDefault="00103F3F">
      <w:pPr>
        <w:pStyle w:val="Heading2"/>
      </w:pPr>
      <w:bookmarkStart w:id="24" w:name="_Ref_a726673"/>
      <w:r>
        <w:t>The Schedules form part of this Contract and shall have effect as if set out in full in the body of this Contract. Any reference to this Contract includes the Schedules.</w:t>
      </w:r>
      <w:bookmarkEnd w:id="24"/>
    </w:p>
    <w:p w14:paraId="68D33A91" w14:textId="77777777" w:rsidR="00E46FE5" w:rsidRDefault="00103F3F">
      <w:pPr>
        <w:pStyle w:val="Heading2"/>
      </w:pPr>
      <w:bookmarkStart w:id="25" w:name="_Ref_a198164"/>
      <w:r>
        <w:t>Unless the context otherwise requires, references to clauses and Schedules are to the clauses and Schedules of this Contract and references to paragraphs are to paragraphs of the relevant Schedule.</w:t>
      </w:r>
      <w:bookmarkEnd w:id="25"/>
    </w:p>
    <w:p w14:paraId="0A7AC17E" w14:textId="77777777" w:rsidR="00E46FE5" w:rsidRDefault="00103F3F">
      <w:pPr>
        <w:pStyle w:val="Heading2"/>
      </w:pPr>
      <w:bookmarkStart w:id="26" w:name="_Ref_a674351"/>
      <w:r>
        <w:t>Unless expressly provided otherwise in this Contract, a reference to legislation or a legislative provision is a reference to it as amended, extended or re-enacted from time to time.</w:t>
      </w:r>
      <w:bookmarkEnd w:id="26"/>
    </w:p>
    <w:p w14:paraId="225DB912" w14:textId="77777777" w:rsidR="00E46FE5" w:rsidRDefault="00103F3F">
      <w:pPr>
        <w:pStyle w:val="Heading2"/>
      </w:pPr>
      <w:bookmarkStart w:id="27" w:name="_Ref_a714251"/>
      <w:r>
        <w:t>Unless expressly provided otherwise in this Contract, a reference to legislation or a legislative provision shall include all subordinate legislation made from time to time under that legislation or legislative provision.</w:t>
      </w:r>
      <w:bookmarkEnd w:id="27"/>
    </w:p>
    <w:p w14:paraId="0091A728" w14:textId="77777777" w:rsidR="00E46FE5" w:rsidRDefault="00103F3F">
      <w:pPr>
        <w:pStyle w:val="Heading2"/>
      </w:pPr>
      <w:bookmarkStart w:id="28" w:name="_Ref_a486059"/>
      <w:r>
        <w:t>Unless the context otherwise requires, words in the singular shall include the plural and in the plural shall include the singular.</w:t>
      </w:r>
      <w:bookmarkEnd w:id="28"/>
    </w:p>
    <w:p w14:paraId="6EC6652C" w14:textId="77777777" w:rsidR="00E46FE5" w:rsidRDefault="00103F3F">
      <w:pPr>
        <w:pStyle w:val="Heading2"/>
      </w:pPr>
      <w:bookmarkStart w:id="29" w:name="_Ref_a453178"/>
      <w:r>
        <w:t>Unless the context otherwise requires, a reference to one gender shall include a reference to the other genders.</w:t>
      </w:r>
      <w:bookmarkEnd w:id="29"/>
    </w:p>
    <w:p w14:paraId="4C24394D" w14:textId="77777777" w:rsidR="00E46FE5" w:rsidRDefault="00103F3F">
      <w:pPr>
        <w:pStyle w:val="Heading2"/>
      </w:pPr>
      <w:bookmarkStart w:id="30" w:name="_Ref_a877152"/>
      <w:r>
        <w:t>Any obligation on a party not to do something includes an obligation not to allow that thing to be done.</w:t>
      </w:r>
      <w:bookmarkEnd w:id="30"/>
    </w:p>
    <w:p w14:paraId="24B72F24" w14:textId="126F3429" w:rsidR="00E46FE5" w:rsidRPr="007D359C" w:rsidRDefault="007D359C">
      <w:pPr>
        <w:pStyle w:val="Heading2"/>
      </w:pPr>
      <w:bookmarkStart w:id="31" w:name="_Ref_a270923"/>
      <w:r w:rsidRPr="007D359C">
        <w:t>A</w:t>
      </w:r>
      <w:r w:rsidR="00103F3F" w:rsidRPr="007D359C">
        <w:t xml:space="preserve"> reference to </w:t>
      </w:r>
      <w:r w:rsidR="00103F3F" w:rsidRPr="007D359C">
        <w:rPr>
          <w:b/>
          <w:bCs/>
        </w:rPr>
        <w:t>writing</w:t>
      </w:r>
      <w:r w:rsidR="00103F3F" w:rsidRPr="007D359C">
        <w:t xml:space="preserve"> or </w:t>
      </w:r>
      <w:r w:rsidR="00103F3F" w:rsidRPr="007D359C">
        <w:rPr>
          <w:b/>
          <w:bCs/>
        </w:rPr>
        <w:t>written</w:t>
      </w:r>
      <w:r w:rsidR="00103F3F" w:rsidRPr="007D359C">
        <w:t xml:space="preserve"> excludes fax and email</w:t>
      </w:r>
      <w:bookmarkEnd w:id="31"/>
      <w:r w:rsidRPr="007D359C">
        <w:t xml:space="preserve">. </w:t>
      </w:r>
    </w:p>
    <w:p w14:paraId="7E05F478" w14:textId="77777777" w:rsidR="00E46FE5" w:rsidRDefault="00103F3F">
      <w:pPr>
        <w:pStyle w:val="Heading1"/>
      </w:pPr>
      <w:bookmarkStart w:id="32" w:name="_Ref_a879201"/>
      <w:bookmarkStart w:id="33" w:name="_Toc213930386"/>
      <w:r>
        <w:t>Sale and purchase</w:t>
      </w:r>
      <w:bookmarkEnd w:id="32"/>
      <w:bookmarkEnd w:id="33"/>
    </w:p>
    <w:p w14:paraId="45808FB0" w14:textId="66D91BC8" w:rsidR="00E46FE5" w:rsidRDefault="00103F3F">
      <w:pPr>
        <w:pStyle w:val="Heading2"/>
      </w:pPr>
      <w:bookmarkStart w:id="34" w:name="_Ref_a558590"/>
      <w:r>
        <w:t>The Seller shall sell and the Buyer shall buy the Property for the Purchase Price on the terms of this Contract.</w:t>
      </w:r>
      <w:bookmarkEnd w:id="34"/>
    </w:p>
    <w:p w14:paraId="0D12B7BB" w14:textId="77777777" w:rsidR="00E46FE5" w:rsidRDefault="00103F3F">
      <w:pPr>
        <w:pStyle w:val="Heading2"/>
      </w:pPr>
      <w:bookmarkStart w:id="35" w:name="_Ref_a475971"/>
      <w:r>
        <w:t>The Buyer cannot require the Seller to:</w:t>
      </w:r>
      <w:bookmarkEnd w:id="35"/>
    </w:p>
    <w:p w14:paraId="221F37A2" w14:textId="77777777" w:rsidR="00E46FE5" w:rsidRDefault="00103F3F">
      <w:pPr>
        <w:pStyle w:val="Heading3"/>
      </w:pPr>
      <w:bookmarkStart w:id="36" w:name="_Ref_a806434"/>
      <w:r>
        <w:t>transfer the Property or any part of it to any person other than the Buyer;</w:t>
      </w:r>
      <w:bookmarkEnd w:id="36"/>
    </w:p>
    <w:p w14:paraId="22A60C42" w14:textId="77777777" w:rsidR="00E46FE5" w:rsidRDefault="00103F3F">
      <w:pPr>
        <w:pStyle w:val="Heading3"/>
      </w:pPr>
      <w:bookmarkStart w:id="37" w:name="_Ref_a733218"/>
      <w:r>
        <w:lastRenderedPageBreak/>
        <w:t>transfer the Property in more than one parcel or by more than one transfer; or</w:t>
      </w:r>
      <w:bookmarkEnd w:id="37"/>
    </w:p>
    <w:p w14:paraId="5731019D" w14:textId="77777777" w:rsidR="00E46FE5" w:rsidRDefault="00103F3F">
      <w:pPr>
        <w:pStyle w:val="Heading3"/>
      </w:pPr>
      <w:bookmarkStart w:id="38" w:name="_Ref_a605173"/>
      <w:r>
        <w:t>apportion the Purchase Price between different parts of the Property.</w:t>
      </w:r>
      <w:bookmarkEnd w:id="38"/>
    </w:p>
    <w:p w14:paraId="0E17C260" w14:textId="77777777" w:rsidR="00E46FE5" w:rsidRDefault="00103F3F">
      <w:pPr>
        <w:pStyle w:val="Heading1"/>
      </w:pPr>
      <w:bookmarkStart w:id="39" w:name="_Ref_a590179"/>
      <w:bookmarkStart w:id="40" w:name="_Toc213930387"/>
      <w:r>
        <w:t>Conditions</w:t>
      </w:r>
      <w:bookmarkEnd w:id="39"/>
      <w:bookmarkEnd w:id="40"/>
    </w:p>
    <w:p w14:paraId="4088844A" w14:textId="77777777" w:rsidR="00E46FE5" w:rsidRDefault="00103F3F">
      <w:pPr>
        <w:pStyle w:val="Heading2"/>
      </w:pPr>
      <w:bookmarkStart w:id="41" w:name="_Ref_a667805"/>
      <w:r>
        <w:t>The Part 1 Conditions are incorporated in this Contract so far as they:</w:t>
      </w:r>
      <w:bookmarkEnd w:id="41"/>
    </w:p>
    <w:p w14:paraId="5047D330" w14:textId="77777777" w:rsidR="00E46FE5" w:rsidRDefault="00103F3F">
      <w:pPr>
        <w:pStyle w:val="Heading3"/>
      </w:pPr>
      <w:bookmarkStart w:id="42" w:name="_Ref_a431176"/>
      <w:r>
        <w:t>apply to a sale by private treaty;</w:t>
      </w:r>
      <w:bookmarkEnd w:id="42"/>
    </w:p>
    <w:p w14:paraId="6E7DBD23" w14:textId="77777777" w:rsidR="00E46FE5" w:rsidRDefault="00103F3F">
      <w:pPr>
        <w:pStyle w:val="Heading3"/>
      </w:pPr>
      <w:bookmarkStart w:id="43" w:name="_Ref_a913304"/>
      <w:r>
        <w:t>relate to freehold property;</w:t>
      </w:r>
      <w:bookmarkEnd w:id="43"/>
    </w:p>
    <w:p w14:paraId="68CDECB6" w14:textId="77777777" w:rsidR="00E46FE5" w:rsidRDefault="00103F3F">
      <w:pPr>
        <w:pStyle w:val="Heading3"/>
      </w:pPr>
      <w:bookmarkStart w:id="44" w:name="_Ref_a271270"/>
      <w:r>
        <w:t>are not inconsistent with the other clauses in this Contract; and</w:t>
      </w:r>
      <w:bookmarkEnd w:id="44"/>
    </w:p>
    <w:p w14:paraId="3EFEEBD7" w14:textId="77777777" w:rsidR="00E46FE5" w:rsidRDefault="00103F3F">
      <w:pPr>
        <w:pStyle w:val="Heading3"/>
      </w:pPr>
      <w:bookmarkStart w:id="45" w:name="_Ref_a461800"/>
      <w:r>
        <w:t>have not been modified or excluded by any of the other clauses in this Contract.</w:t>
      </w:r>
      <w:bookmarkEnd w:id="45"/>
    </w:p>
    <w:p w14:paraId="54AA7C42" w14:textId="77777777" w:rsidR="00E46FE5" w:rsidRDefault="00103F3F">
      <w:pPr>
        <w:pStyle w:val="Heading2"/>
      </w:pPr>
      <w:bookmarkStart w:id="46" w:name="_Ref_a332153"/>
      <w:r>
        <w:t>The terms used in this Contract have the same meaning when used in the Part 1 Conditions.</w:t>
      </w:r>
      <w:bookmarkEnd w:id="46"/>
    </w:p>
    <w:p w14:paraId="2B6DD20F" w14:textId="77777777" w:rsidR="00E46FE5" w:rsidRDefault="00103F3F">
      <w:pPr>
        <w:pStyle w:val="Heading2"/>
      </w:pPr>
      <w:bookmarkStart w:id="47" w:name="_Ref_a462183"/>
      <w:r>
        <w:t>The following Conditions are amended:</w:t>
      </w:r>
      <w:bookmarkEnd w:id="47"/>
    </w:p>
    <w:p w14:paraId="2F205A60" w14:textId="77777777" w:rsidR="00E46FE5" w:rsidRDefault="00103F3F">
      <w:pPr>
        <w:pStyle w:val="Heading3"/>
      </w:pPr>
      <w:bookmarkStart w:id="48" w:name="_Ref_a202599"/>
      <w:r>
        <w:t>Condition 1.1.1(d) is amended so that reference to the completion date in Condition 1.1.1(d) refers instead to the Completion Date as defined in this Contract;</w:t>
      </w:r>
      <w:bookmarkEnd w:id="48"/>
    </w:p>
    <w:p w14:paraId="0737CEF3" w14:textId="77777777" w:rsidR="00E46FE5" w:rsidRDefault="00103F3F">
      <w:pPr>
        <w:pStyle w:val="Heading3"/>
      </w:pPr>
      <w:bookmarkStart w:id="49" w:name="_Ref_a412605"/>
      <w:r>
        <w:t>Condition 1.1.1(e) is amended so that reference to the contract rate in Condition 1.1.1(e) refers instead to the Contract Rate as defined in this Contract;</w:t>
      </w:r>
      <w:bookmarkEnd w:id="49"/>
    </w:p>
    <w:p w14:paraId="030AEAFE" w14:textId="77777777" w:rsidR="00E46FE5" w:rsidRDefault="00103F3F">
      <w:pPr>
        <w:pStyle w:val="Heading3"/>
      </w:pPr>
      <w:bookmarkStart w:id="50" w:name="_Ref_a464713"/>
      <w:r>
        <w:t>Condition 1.1.1(o) is amended so that reference to VAT in Condition 1.1.1(o) refers instead to VAT as defined in this Contract;</w:t>
      </w:r>
      <w:bookmarkEnd w:id="50"/>
    </w:p>
    <w:p w14:paraId="54E5B3EA" w14:textId="77777777" w:rsidR="00E46FE5" w:rsidRDefault="00103F3F">
      <w:pPr>
        <w:pStyle w:val="Heading3"/>
      </w:pPr>
      <w:bookmarkStart w:id="51" w:name="_Ref_a303607"/>
      <w:r>
        <w:t xml:space="preserve">Condition 7.6.3 is amended so that reference to "Condition 4.1.2" is reference to "Clause </w:t>
      </w:r>
      <w:r>
        <w:fldChar w:fldCharType="begin"/>
      </w:r>
      <w:r>
        <w:instrText xml:space="preserve">REF _Ref_a761925 \h \w </w:instrText>
      </w:r>
      <w:r>
        <w:fldChar w:fldCharType="separate"/>
      </w:r>
      <w:r>
        <w:t>9</w:t>
      </w:r>
      <w:r>
        <w:fldChar w:fldCharType="end"/>
      </w:r>
      <w:r>
        <w:t>" of this Contract; and</w:t>
      </w:r>
      <w:bookmarkEnd w:id="51"/>
    </w:p>
    <w:p w14:paraId="0B340735" w14:textId="77777777" w:rsidR="00E46FE5" w:rsidRDefault="00103F3F">
      <w:pPr>
        <w:pStyle w:val="Heading3"/>
      </w:pPr>
      <w:bookmarkStart w:id="52" w:name="_Ref_a914329"/>
      <w:r>
        <w:t>Condition 9.8.3 is amended to add the words "by Electronic Payment" after the word "pay" in both Condition 9.8.3(a) and Condition 9.8.3(b).</w:t>
      </w:r>
      <w:bookmarkEnd w:id="52"/>
    </w:p>
    <w:p w14:paraId="660535A6" w14:textId="77777777" w:rsidR="00E46FE5" w:rsidRDefault="00103F3F">
      <w:pPr>
        <w:pStyle w:val="Heading2"/>
      </w:pPr>
      <w:bookmarkStart w:id="53" w:name="_Ref_a943070"/>
      <w:r>
        <w:t>Condition 1.1.4(a) does not apply to this Contract.</w:t>
      </w:r>
      <w:bookmarkEnd w:id="53"/>
    </w:p>
    <w:p w14:paraId="70E80063" w14:textId="0C8399DF" w:rsidR="00E46FE5" w:rsidRPr="007D359C" w:rsidRDefault="00103F3F">
      <w:pPr>
        <w:pStyle w:val="Heading2"/>
      </w:pPr>
      <w:bookmarkStart w:id="54" w:name="_Ref_a531453"/>
      <w:r w:rsidRPr="007D359C">
        <w:t>Condition 9.2.1 does not apply to this Contract</w:t>
      </w:r>
      <w:bookmarkEnd w:id="54"/>
      <w:r w:rsidR="007D359C" w:rsidRPr="007D359C">
        <w:t>.</w:t>
      </w:r>
    </w:p>
    <w:p w14:paraId="0F63C310" w14:textId="710FF25F" w:rsidR="00E46FE5" w:rsidRDefault="00103F3F">
      <w:pPr>
        <w:pStyle w:val="Heading2"/>
      </w:pPr>
      <w:bookmarkStart w:id="55" w:name="_Ref_a577553"/>
      <w:r w:rsidRPr="007D359C">
        <w:t xml:space="preserve">Except as stated in clause </w:t>
      </w:r>
      <w:r w:rsidRPr="007D359C">
        <w:fldChar w:fldCharType="begin"/>
      </w:r>
      <w:r w:rsidRPr="007D359C">
        <w:instrText xml:space="preserve">REF _Ref_a484058 \h \w  \* MERGEFORMAT </w:instrText>
      </w:r>
      <w:r w:rsidRPr="007D359C">
        <w:fldChar w:fldCharType="separate"/>
      </w:r>
      <w:r w:rsidRPr="007D359C">
        <w:t>12.2</w:t>
      </w:r>
      <w:r w:rsidRPr="007D359C">
        <w:fldChar w:fldCharType="end"/>
      </w:r>
      <w:r w:rsidRPr="007D359C">
        <w:t>, the Part 2 Conditions are not incorporated into</w:t>
      </w:r>
      <w:r>
        <w:t xml:space="preserve"> this Contract.</w:t>
      </w:r>
      <w:bookmarkEnd w:id="55"/>
    </w:p>
    <w:p w14:paraId="013F0246" w14:textId="77777777" w:rsidR="00E46FE5" w:rsidRDefault="00103F3F">
      <w:pPr>
        <w:pStyle w:val="Heading1"/>
      </w:pPr>
      <w:bookmarkStart w:id="56" w:name="_Ref_a827482"/>
      <w:bookmarkStart w:id="57" w:name="_Toc213930388"/>
      <w:r>
        <w:t>Risk and insurance</w:t>
      </w:r>
      <w:bookmarkEnd w:id="56"/>
      <w:bookmarkEnd w:id="57"/>
    </w:p>
    <w:p w14:paraId="6946F984" w14:textId="77777777" w:rsidR="00E46FE5" w:rsidRDefault="00103F3F">
      <w:pPr>
        <w:pStyle w:val="Heading2"/>
      </w:pPr>
      <w:bookmarkStart w:id="58" w:name="_Ref_a139581"/>
      <w:r>
        <w:t>With effect from exchange of this Contract, the Property is at the Buyer's risk and the Seller is under no obligation to the Buyer to insure the Property.</w:t>
      </w:r>
      <w:bookmarkEnd w:id="58"/>
    </w:p>
    <w:p w14:paraId="62DF1EBC" w14:textId="77777777" w:rsidR="00E46FE5" w:rsidRDefault="00103F3F">
      <w:pPr>
        <w:pStyle w:val="Heading2"/>
      </w:pPr>
      <w:bookmarkStart w:id="59" w:name="_Ref_a879233"/>
      <w:r>
        <w:t>No damage to or destruction of the Property nor any deterioration in its condition, however caused, shall entitle the Buyer either to any reduction of the Purchase Price or to refuse to complete or to delay completion.</w:t>
      </w:r>
      <w:bookmarkEnd w:id="59"/>
    </w:p>
    <w:p w14:paraId="24AAF92D" w14:textId="77777777" w:rsidR="00E46FE5" w:rsidRDefault="00103F3F">
      <w:pPr>
        <w:pStyle w:val="Heading2"/>
      </w:pPr>
      <w:bookmarkStart w:id="60" w:name="_Ref_a364083"/>
      <w:r>
        <w:t>Conditions 8.2.2, 8.2.3 and 8.2.4(b) do not apply to this Contract.</w:t>
      </w:r>
      <w:bookmarkEnd w:id="60"/>
    </w:p>
    <w:p w14:paraId="4E25F5E2" w14:textId="77777777" w:rsidR="00E46FE5" w:rsidRDefault="00103F3F">
      <w:pPr>
        <w:pStyle w:val="Heading1"/>
      </w:pPr>
      <w:bookmarkStart w:id="61" w:name="_Ref_a949105"/>
      <w:bookmarkStart w:id="62" w:name="_Toc213930389"/>
      <w:r>
        <w:t>Deposit</w:t>
      </w:r>
      <w:bookmarkEnd w:id="61"/>
      <w:bookmarkEnd w:id="62"/>
    </w:p>
    <w:p w14:paraId="2156C455" w14:textId="77777777" w:rsidR="00E46FE5" w:rsidRDefault="00103F3F">
      <w:pPr>
        <w:pStyle w:val="Heading2"/>
      </w:pPr>
      <w:bookmarkStart w:id="63" w:name="_Ref_a955693"/>
      <w:r>
        <w:t>On the date of this Contract, the Buyer shall pay the Deposit by Electronic Payment to the Seller's Conveyancer to be held by the Seller's Conveyancer as stakeholder on terms that on completion the Deposit is paid to the Seller with accrued interest.</w:t>
      </w:r>
      <w:bookmarkEnd w:id="63"/>
    </w:p>
    <w:p w14:paraId="18B6B391" w14:textId="77777777" w:rsidR="00E46FE5" w:rsidRDefault="00103F3F">
      <w:pPr>
        <w:pStyle w:val="Heading2"/>
      </w:pPr>
      <w:bookmarkStart w:id="64" w:name="_Ref_a114365"/>
      <w:r>
        <w:t>Conditions 3.2.1 and 3.2.2 do not apply to this Contract.</w:t>
      </w:r>
      <w:bookmarkEnd w:id="64"/>
    </w:p>
    <w:p w14:paraId="34138E7A" w14:textId="77777777" w:rsidR="00E46FE5" w:rsidRDefault="00103F3F">
      <w:pPr>
        <w:pStyle w:val="Heading1"/>
      </w:pPr>
      <w:bookmarkStart w:id="65" w:name="_Ref_a688097"/>
      <w:bookmarkStart w:id="66" w:name="_Toc213930390"/>
      <w:r>
        <w:t>Deducing title</w:t>
      </w:r>
      <w:bookmarkEnd w:id="65"/>
      <w:bookmarkEnd w:id="66"/>
    </w:p>
    <w:p w14:paraId="5AAA228A" w14:textId="5D15D928" w:rsidR="00E46FE5" w:rsidRDefault="00103F3F" w:rsidP="00332C9B">
      <w:pPr>
        <w:pStyle w:val="Heading2"/>
      </w:pPr>
      <w:bookmarkStart w:id="67" w:name="_Ref_a553394"/>
      <w:r w:rsidRPr="00CB5585">
        <w:t>The</w:t>
      </w:r>
      <w:r>
        <w:t xml:space="preserve"> Seller's title to the Property has been deduced to the Buyer's Conveyancer before the date of this Contract and commences with the Conveyance</w:t>
      </w:r>
      <w:bookmarkEnd w:id="67"/>
      <w:r w:rsidR="00CB5585">
        <w:t>.</w:t>
      </w:r>
    </w:p>
    <w:p w14:paraId="4BFBE1F9" w14:textId="193B8C41" w:rsidR="00E46FE5" w:rsidRPr="00CB5585" w:rsidRDefault="00103F3F">
      <w:pPr>
        <w:pStyle w:val="Heading2"/>
      </w:pPr>
      <w:bookmarkStart w:id="68" w:name="_Ref_a695692"/>
      <w:r w:rsidRPr="00CB5585">
        <w:lastRenderedPageBreak/>
        <w:t>Copies</w:t>
      </w:r>
      <w:r w:rsidR="00CB5585" w:rsidRPr="00CB5585">
        <w:t xml:space="preserve"> </w:t>
      </w:r>
      <w:r w:rsidRPr="00CB5585">
        <w:t>of the Title Documents have been disclosed to the Buyer's Conveyancer before the date of this Contract</w:t>
      </w:r>
      <w:bookmarkEnd w:id="68"/>
      <w:r w:rsidR="00CB5585" w:rsidRPr="00CB5585">
        <w:t xml:space="preserve">. </w:t>
      </w:r>
    </w:p>
    <w:p w14:paraId="7FBD0485" w14:textId="77777777" w:rsidR="00E46FE5" w:rsidRDefault="00103F3F">
      <w:pPr>
        <w:pStyle w:val="Heading2"/>
      </w:pPr>
      <w:bookmarkStart w:id="69" w:name="_Ref_a854284"/>
      <w:r>
        <w:t>Conditions 7.1, 7.2, 7.3.1 and 7.4.2 do not apply to this Contract.</w:t>
      </w:r>
      <w:bookmarkEnd w:id="69"/>
    </w:p>
    <w:p w14:paraId="11636991" w14:textId="40D86A06" w:rsidR="00E46FE5" w:rsidRDefault="00103F3F">
      <w:pPr>
        <w:pStyle w:val="Heading1"/>
      </w:pPr>
      <w:bookmarkStart w:id="70" w:name="_Ref_a968783"/>
      <w:bookmarkStart w:id="71" w:name="_Toc213930391"/>
      <w:r>
        <w:t>Vacant possession</w:t>
      </w:r>
      <w:bookmarkEnd w:id="70"/>
      <w:bookmarkEnd w:id="71"/>
    </w:p>
    <w:p w14:paraId="2DD58DE8" w14:textId="10549705" w:rsidR="00E46FE5" w:rsidRDefault="00103F3F" w:rsidP="00CB5585">
      <w:pPr>
        <w:pStyle w:val="Heading2"/>
        <w:numPr>
          <w:ilvl w:val="0"/>
          <w:numId w:val="0"/>
        </w:numPr>
        <w:ind w:left="567"/>
      </w:pPr>
      <w:bookmarkStart w:id="72" w:name="_Ref_a944517"/>
      <w:r>
        <w:t>The Property shall be sold with vacant possession on completion.</w:t>
      </w:r>
      <w:bookmarkEnd w:id="72"/>
    </w:p>
    <w:p w14:paraId="6600ED26" w14:textId="77777777" w:rsidR="00E46FE5" w:rsidRDefault="00103F3F">
      <w:pPr>
        <w:pStyle w:val="Heading1"/>
      </w:pPr>
      <w:bookmarkStart w:id="73" w:name="_Toc213155707"/>
      <w:bookmarkStart w:id="74" w:name="_Ref_a255664"/>
      <w:bookmarkStart w:id="75" w:name="_Toc213930392"/>
      <w:bookmarkEnd w:id="73"/>
      <w:r>
        <w:t>Title guarantee</w:t>
      </w:r>
      <w:bookmarkEnd w:id="74"/>
      <w:bookmarkEnd w:id="75"/>
    </w:p>
    <w:p w14:paraId="4C96A53E" w14:textId="2D83D5F9" w:rsidR="00E46FE5" w:rsidRDefault="00103F3F">
      <w:pPr>
        <w:pStyle w:val="Heading2"/>
      </w:pPr>
      <w:bookmarkStart w:id="76" w:name="_Ref_a752550"/>
      <w:r w:rsidRPr="00CB5585">
        <w:t xml:space="preserve">Subject to clause </w:t>
      </w:r>
      <w:r w:rsidRPr="00CB5585">
        <w:fldChar w:fldCharType="begin"/>
      </w:r>
      <w:r w:rsidRPr="00CB5585">
        <w:instrText xml:space="preserve">REF _Ref_a450832 \h \w  \* MERGEFORMAT </w:instrText>
      </w:r>
      <w:r w:rsidRPr="00CB5585">
        <w:fldChar w:fldCharType="separate"/>
      </w:r>
      <w:r w:rsidRPr="00CB5585">
        <w:t>8.2</w:t>
      </w:r>
      <w:r w:rsidRPr="00CB5585">
        <w:fldChar w:fldCharType="end"/>
      </w:r>
      <w:r w:rsidRPr="00CB5585">
        <w:t>, the Seller shall transfer the</w:t>
      </w:r>
      <w:r>
        <w:t xml:space="preserve"> Property with </w:t>
      </w:r>
      <w:r w:rsidR="00CB5585">
        <w:t>f</w:t>
      </w:r>
      <w:r>
        <w:t xml:space="preserve">ull title guarantee. </w:t>
      </w:r>
      <w:bookmarkEnd w:id="76"/>
    </w:p>
    <w:p w14:paraId="4A4E1E94" w14:textId="03FBB90E" w:rsidR="00E46FE5" w:rsidRPr="00CB5585" w:rsidRDefault="00103F3F">
      <w:pPr>
        <w:pStyle w:val="Heading2"/>
      </w:pPr>
      <w:bookmarkStart w:id="77" w:name="_Ref_a450832"/>
      <w:r w:rsidRPr="00CB5585">
        <w:t>The covenants for title implied by the LPMPA 1994 are modified so that:</w:t>
      </w:r>
      <w:bookmarkEnd w:id="77"/>
    </w:p>
    <w:p w14:paraId="31F7F28D" w14:textId="775A535F" w:rsidR="00E46FE5" w:rsidRPr="00CB5585" w:rsidRDefault="00103F3F">
      <w:pPr>
        <w:pStyle w:val="Heading3"/>
      </w:pPr>
      <w:bookmarkStart w:id="78" w:name="_Ref_a869891"/>
      <w:r w:rsidRPr="00CB5585">
        <w:t>the covenant set out in section 2(1)(b) of the LPMPA 1994 shall not extend to costs arising from the Buyer's failure to:</w:t>
      </w:r>
      <w:bookmarkEnd w:id="78"/>
    </w:p>
    <w:p w14:paraId="1020DC73" w14:textId="77777777" w:rsidR="00E46FE5" w:rsidRPr="00CB5585" w:rsidRDefault="00103F3F">
      <w:pPr>
        <w:pStyle w:val="Heading4"/>
      </w:pPr>
      <w:bookmarkStart w:id="79" w:name="_Ref_a894714"/>
      <w:r w:rsidRPr="00CB5585">
        <w:t>make proper searches; or</w:t>
      </w:r>
      <w:bookmarkEnd w:id="79"/>
    </w:p>
    <w:p w14:paraId="7613A502" w14:textId="3312FD19" w:rsidR="00E46FE5" w:rsidRPr="00CB5585" w:rsidRDefault="00103F3F" w:rsidP="00CB5585">
      <w:pPr>
        <w:pStyle w:val="Heading4"/>
      </w:pPr>
      <w:bookmarkStart w:id="80" w:name="_Ref_a308680"/>
      <w:r w:rsidRPr="00CB5585">
        <w:t>raise requisitions on title or on the results of the Buyer's searches</w:t>
      </w:r>
      <w:bookmarkEnd w:id="80"/>
      <w:r w:rsidR="00CB5585" w:rsidRPr="00CB5585">
        <w:t>.</w:t>
      </w:r>
    </w:p>
    <w:p w14:paraId="6AAE2D98" w14:textId="77777777" w:rsidR="00E46FE5" w:rsidRDefault="00103F3F">
      <w:pPr>
        <w:pStyle w:val="Heading2"/>
      </w:pPr>
      <w:bookmarkStart w:id="81" w:name="_Ref_a566142"/>
      <w:r>
        <w:t>Condition 7.6.2 does not apply to this Contract.</w:t>
      </w:r>
      <w:bookmarkEnd w:id="81"/>
    </w:p>
    <w:p w14:paraId="37180167" w14:textId="77777777" w:rsidR="00E46FE5" w:rsidRDefault="00103F3F">
      <w:pPr>
        <w:pStyle w:val="Heading1"/>
      </w:pPr>
      <w:bookmarkStart w:id="82" w:name="_Ref_a761925"/>
      <w:bookmarkStart w:id="83" w:name="_Toc213930393"/>
      <w:r>
        <w:t>Matters affecting the Property</w:t>
      </w:r>
      <w:bookmarkEnd w:id="82"/>
      <w:bookmarkEnd w:id="83"/>
    </w:p>
    <w:p w14:paraId="2EFA9673" w14:textId="77777777" w:rsidR="00E46FE5" w:rsidRDefault="00103F3F">
      <w:pPr>
        <w:pStyle w:val="Heading2"/>
      </w:pPr>
      <w:bookmarkStart w:id="84" w:name="_Ref_a422885"/>
      <w:r>
        <w:t>The Seller shall transfer the Property free from incumbrances other than:</w:t>
      </w:r>
      <w:bookmarkEnd w:id="84"/>
    </w:p>
    <w:p w14:paraId="5E6A7EEF" w14:textId="02FF1844" w:rsidR="00E46FE5" w:rsidRDefault="00103F3F">
      <w:pPr>
        <w:pStyle w:val="Heading3"/>
      </w:pPr>
      <w:bookmarkStart w:id="85" w:name="_Ref_a440771"/>
      <w:r>
        <w:t>any matters contained or referred to in the entries or records made in registers maintained by the Land Charges Department of HM Land Registry as at [</w:t>
      </w:r>
      <w:r w:rsidRPr="00CB5585">
        <w:rPr>
          <w:highlight w:val="yellow"/>
        </w:rPr>
        <w:t>DATE OF SEARCH</w:t>
      </w:r>
      <w:r>
        <w:t>];</w:t>
      </w:r>
      <w:bookmarkEnd w:id="85"/>
    </w:p>
    <w:p w14:paraId="369489C4" w14:textId="77777777" w:rsidR="00E46FE5" w:rsidRDefault="00103F3F">
      <w:pPr>
        <w:pStyle w:val="Heading3"/>
      </w:pPr>
      <w:bookmarkStart w:id="86" w:name="_Ref_a823192"/>
      <w:r>
        <w:t>any matters discoverable by inspection of the Property before the date of this Contract;</w:t>
      </w:r>
      <w:bookmarkEnd w:id="86"/>
    </w:p>
    <w:p w14:paraId="7B75F01A" w14:textId="77777777" w:rsidR="00E46FE5" w:rsidRDefault="00103F3F">
      <w:pPr>
        <w:pStyle w:val="Heading3"/>
      </w:pPr>
      <w:bookmarkStart w:id="87" w:name="_Ref_a613794"/>
      <w:r>
        <w:t>any matters which the Seller does not and could not reasonably know about;</w:t>
      </w:r>
      <w:bookmarkEnd w:id="87"/>
    </w:p>
    <w:p w14:paraId="768915B8" w14:textId="3DA5FF7A" w:rsidR="00E46FE5" w:rsidRDefault="00103F3F">
      <w:pPr>
        <w:pStyle w:val="Heading3"/>
      </w:pPr>
      <w:bookmarkStart w:id="88" w:name="_Ref_a732439"/>
      <w:r>
        <w:t>any matters disclosed or which would have been disclosed by the searches and enquiries which a prudent buyer would have made before entering into this Contract;</w:t>
      </w:r>
      <w:bookmarkEnd w:id="88"/>
    </w:p>
    <w:p w14:paraId="041332DA" w14:textId="77777777" w:rsidR="00E46FE5" w:rsidRDefault="00103F3F">
      <w:pPr>
        <w:pStyle w:val="Heading3"/>
      </w:pPr>
      <w:bookmarkStart w:id="89" w:name="_Ref_a696871"/>
      <w:r>
        <w:t>public requirements;</w:t>
      </w:r>
      <w:bookmarkEnd w:id="89"/>
    </w:p>
    <w:p w14:paraId="6F92842C" w14:textId="3C2FFF4C" w:rsidR="00E46FE5" w:rsidRDefault="00103F3F">
      <w:pPr>
        <w:pStyle w:val="Heading3"/>
      </w:pPr>
      <w:bookmarkStart w:id="90" w:name="_Ref_a638782"/>
      <w:r>
        <w:t xml:space="preserve">any matters which are unregistered interests which override first registration under Schedule 1 to the Land Registration Act 2002; </w:t>
      </w:r>
      <w:bookmarkEnd w:id="90"/>
    </w:p>
    <w:p w14:paraId="1A9C06A2" w14:textId="4583D379" w:rsidR="00E46FE5" w:rsidRDefault="00103F3F" w:rsidP="00CB5585">
      <w:pPr>
        <w:pStyle w:val="Heading3"/>
      </w:pPr>
      <w:bookmarkStart w:id="91" w:name="_Ref_a942386"/>
      <w:r>
        <w:t>any matters disclosed in the Title Documents</w:t>
      </w:r>
      <w:bookmarkEnd w:id="91"/>
      <w:r w:rsidR="00CB5585">
        <w:t>.</w:t>
      </w:r>
    </w:p>
    <w:p w14:paraId="6EB73A88" w14:textId="77777777" w:rsidR="00E46FE5" w:rsidRDefault="00103F3F">
      <w:pPr>
        <w:pStyle w:val="Heading2"/>
      </w:pPr>
      <w:bookmarkStart w:id="92" w:name="_Ref_a796435"/>
      <w:r>
        <w:t>Conditions 4.1.1, 4.1.2 and 4.1.3 do not apply to this Contract.</w:t>
      </w:r>
      <w:bookmarkEnd w:id="92"/>
    </w:p>
    <w:p w14:paraId="064D70C4" w14:textId="77777777" w:rsidR="00E46FE5" w:rsidRDefault="00103F3F">
      <w:pPr>
        <w:pStyle w:val="Heading1"/>
      </w:pPr>
      <w:bookmarkStart w:id="93" w:name="_Ref_a454431"/>
      <w:bookmarkStart w:id="94" w:name="_Toc213930394"/>
      <w:r>
        <w:t>Buyer's knowledge</w:t>
      </w:r>
      <w:bookmarkEnd w:id="93"/>
      <w:bookmarkEnd w:id="94"/>
    </w:p>
    <w:p w14:paraId="63EBBE55" w14:textId="77777777" w:rsidR="00E46FE5" w:rsidRDefault="00103F3F">
      <w:pPr>
        <w:pStyle w:val="Heading2"/>
      </w:pPr>
      <w:bookmarkStart w:id="95" w:name="_Ref_a210505"/>
      <w:r>
        <w:t>The Buyer is deemed to have full knowledge of:</w:t>
      </w:r>
      <w:bookmarkEnd w:id="95"/>
    </w:p>
    <w:p w14:paraId="65F1A662" w14:textId="4BF52BE8" w:rsidR="00E46FE5" w:rsidRDefault="00103F3F">
      <w:pPr>
        <w:pStyle w:val="Heading3"/>
      </w:pPr>
      <w:bookmarkStart w:id="96" w:name="_Ref_a561186"/>
      <w:r>
        <w:t>the Seller's title to the Property (including the Title Documents); and</w:t>
      </w:r>
      <w:bookmarkEnd w:id="96"/>
    </w:p>
    <w:p w14:paraId="0288DFD6" w14:textId="77777777" w:rsidR="00E46FE5" w:rsidRDefault="00103F3F">
      <w:pPr>
        <w:pStyle w:val="Heading3"/>
      </w:pPr>
      <w:bookmarkStart w:id="97" w:name="_Ref_a682081"/>
      <w:r>
        <w:t xml:space="preserve">the matters referred to in clause </w:t>
      </w:r>
      <w:r>
        <w:fldChar w:fldCharType="begin"/>
      </w:r>
      <w:r>
        <w:instrText xml:space="preserve">REF _Ref_a422885 \h \w </w:instrText>
      </w:r>
      <w:r>
        <w:fldChar w:fldCharType="separate"/>
      </w:r>
      <w:r>
        <w:t>9.1</w:t>
      </w:r>
      <w:r>
        <w:fldChar w:fldCharType="end"/>
      </w:r>
      <w:r>
        <w:t>;</w:t>
      </w:r>
      <w:bookmarkEnd w:id="97"/>
    </w:p>
    <w:p w14:paraId="57FFCD3D" w14:textId="77777777" w:rsidR="00E46FE5" w:rsidRDefault="00103F3F">
      <w:pPr>
        <w:pStyle w:val="afterhead2"/>
      </w:pPr>
      <w:r>
        <w:t>and is not entitled to raise any enquiry, objection, requisition or claim in relation to any of them.</w:t>
      </w:r>
    </w:p>
    <w:p w14:paraId="0B71755B" w14:textId="77777777" w:rsidR="00E46FE5" w:rsidRDefault="00103F3F">
      <w:pPr>
        <w:pStyle w:val="Heading1"/>
      </w:pPr>
      <w:bookmarkStart w:id="98" w:name="_Ref_a800878"/>
      <w:bookmarkStart w:id="99" w:name="_Toc213930395"/>
      <w:r>
        <w:t>Transfer</w:t>
      </w:r>
      <w:bookmarkEnd w:id="98"/>
      <w:bookmarkEnd w:id="99"/>
    </w:p>
    <w:p w14:paraId="1AAFE686" w14:textId="46CDBB04" w:rsidR="00E46FE5" w:rsidRDefault="00103F3F">
      <w:pPr>
        <w:pStyle w:val="Heading2"/>
      </w:pPr>
      <w:bookmarkStart w:id="100" w:name="_Ref_a971574"/>
      <w:r>
        <w:t xml:space="preserve">The transfer of the Property to the Buyer shall be in the agreed form annexed to this Contract at </w:t>
      </w:r>
      <w:r>
        <w:fldChar w:fldCharType="begin"/>
      </w:r>
      <w:r>
        <w:instrText xml:space="preserve">REF _Ref_a296314 \h \w </w:instrText>
      </w:r>
      <w:r>
        <w:fldChar w:fldCharType="separate"/>
      </w:r>
      <w:r>
        <w:t>Appendix 2</w:t>
      </w:r>
      <w:r>
        <w:fldChar w:fldCharType="end"/>
      </w:r>
      <w:bookmarkEnd w:id="100"/>
      <w:r w:rsidR="00CB5585">
        <w:t>.</w:t>
      </w:r>
    </w:p>
    <w:p w14:paraId="6AC71C9A" w14:textId="0EB1CAF9" w:rsidR="00E46FE5" w:rsidRDefault="00103F3F">
      <w:pPr>
        <w:pStyle w:val="Heading2"/>
      </w:pPr>
      <w:bookmarkStart w:id="101" w:name="_Ref_a766724"/>
      <w:r>
        <w:t xml:space="preserve">The Seller and the Buyer shall execute as a deed the transfer in the form required by clause </w:t>
      </w:r>
      <w:r>
        <w:fldChar w:fldCharType="begin"/>
      </w:r>
      <w:r>
        <w:instrText xml:space="preserve">REF _Ref_a971574 \h \w </w:instrText>
      </w:r>
      <w:r>
        <w:fldChar w:fldCharType="separate"/>
      </w:r>
      <w:r w:rsidR="00CB5585">
        <w:t>11.1</w:t>
      </w:r>
      <w:r>
        <w:fldChar w:fldCharType="end"/>
      </w:r>
      <w:r>
        <w:t xml:space="preserve"> in original and counterpart.</w:t>
      </w:r>
      <w:bookmarkEnd w:id="101"/>
    </w:p>
    <w:p w14:paraId="73A13CD9" w14:textId="77777777" w:rsidR="00E46FE5" w:rsidRDefault="00103F3F">
      <w:pPr>
        <w:pStyle w:val="Heading2"/>
      </w:pPr>
      <w:bookmarkStart w:id="102" w:name="_Ref_a446272"/>
      <w:r>
        <w:lastRenderedPageBreak/>
        <w:t>Condition 7.6.5(b) does not apply to this Contract.</w:t>
      </w:r>
      <w:bookmarkEnd w:id="102"/>
    </w:p>
    <w:p w14:paraId="0BA8493F" w14:textId="77777777" w:rsidR="00E46FE5" w:rsidRDefault="00103F3F">
      <w:pPr>
        <w:pStyle w:val="Heading1"/>
      </w:pPr>
      <w:bookmarkStart w:id="103" w:name="_Ref_a415206"/>
      <w:bookmarkStart w:id="104" w:name="_Toc213930396"/>
      <w:r>
        <w:t>VAT</w:t>
      </w:r>
      <w:bookmarkEnd w:id="103"/>
      <w:bookmarkEnd w:id="104"/>
    </w:p>
    <w:p w14:paraId="520EA577" w14:textId="77777777" w:rsidR="00E46FE5" w:rsidRDefault="00103F3F">
      <w:pPr>
        <w:pStyle w:val="Heading2"/>
      </w:pPr>
      <w:bookmarkStart w:id="105" w:name="_Ref_a365558"/>
      <w:r>
        <w:t>Each amount stated to be payable by the Buyer to the Seller under or pursuant to this Contract is exclusive of VAT (if any).</w:t>
      </w:r>
      <w:bookmarkEnd w:id="105"/>
    </w:p>
    <w:p w14:paraId="2CEDE7E0" w14:textId="0AEDCB5E" w:rsidR="00E46FE5" w:rsidRPr="00CB5585" w:rsidRDefault="00103F3F" w:rsidP="00CB5585">
      <w:pPr>
        <w:pStyle w:val="Heading2"/>
      </w:pPr>
      <w:r w:rsidRPr="00CB5585">
        <w:t>The Seller warrants that the sale of the Property does not constitute a supply that is taxable for VAT purposes. SCPC A1 of the Part 2 Conditions is incorporated into this Contract</w:t>
      </w:r>
      <w:r w:rsidR="00CB5585" w:rsidRPr="00CB5585">
        <w:t>.</w:t>
      </w:r>
    </w:p>
    <w:p w14:paraId="6FB8A508" w14:textId="77777777" w:rsidR="00E46FE5" w:rsidRDefault="00103F3F">
      <w:pPr>
        <w:pStyle w:val="Heading2"/>
      </w:pPr>
      <w:bookmarkStart w:id="106" w:name="_Ref_a403061"/>
      <w:r>
        <w:t>Condition 2 does not apply to this Contract.</w:t>
      </w:r>
      <w:bookmarkEnd w:id="106"/>
    </w:p>
    <w:p w14:paraId="0336D489" w14:textId="77777777" w:rsidR="00E46FE5" w:rsidRDefault="00103F3F">
      <w:pPr>
        <w:pStyle w:val="Heading1"/>
      </w:pPr>
      <w:bookmarkStart w:id="107" w:name="_Toc213155713"/>
      <w:bookmarkStart w:id="108" w:name="_Toc213155714"/>
      <w:bookmarkStart w:id="109" w:name="_Ref_a912147"/>
      <w:bookmarkStart w:id="110" w:name="_Toc213930397"/>
      <w:bookmarkEnd w:id="107"/>
      <w:bookmarkEnd w:id="108"/>
      <w:r>
        <w:t>Completion</w:t>
      </w:r>
      <w:bookmarkEnd w:id="109"/>
      <w:bookmarkEnd w:id="110"/>
    </w:p>
    <w:p w14:paraId="69844A2F" w14:textId="12C99E53" w:rsidR="00E46FE5" w:rsidRDefault="00103F3F">
      <w:pPr>
        <w:pStyle w:val="Heading2"/>
      </w:pPr>
      <w:bookmarkStart w:id="111" w:name="_Ref_a228340"/>
      <w:r w:rsidRPr="009057C0">
        <w:t>Completion</w:t>
      </w:r>
      <w:r>
        <w:t xml:space="preserve"> shall take place on the Completion Date but time is not of the essence of the contract unless a notice to complete has been served.</w:t>
      </w:r>
      <w:bookmarkEnd w:id="111"/>
    </w:p>
    <w:p w14:paraId="131ED2AF" w14:textId="77777777" w:rsidR="00E46FE5" w:rsidRDefault="00103F3F">
      <w:pPr>
        <w:pStyle w:val="Heading2"/>
      </w:pPr>
      <w:bookmarkStart w:id="112" w:name="_Ref_a991084"/>
      <w:r>
        <w:t>Condition 1.1.3(b) is amended to read: "in the case of the seller, even though a mortgage remains secured on the property, if the amount to be paid on completion enables the property to be transferred freed of all mortgages, (except those to which the sale is expressly subject) or if the seller produces reasonable evidence that this is the case.".</w:t>
      </w:r>
      <w:bookmarkEnd w:id="112"/>
    </w:p>
    <w:p w14:paraId="20853361" w14:textId="77777777" w:rsidR="00E46FE5" w:rsidRDefault="00103F3F">
      <w:pPr>
        <w:pStyle w:val="Heading2"/>
      </w:pPr>
      <w:bookmarkStart w:id="113" w:name="_Ref_a618929"/>
      <w:r>
        <w:t>Condition 9.1.1 does not apply to this Contract.</w:t>
      </w:r>
      <w:bookmarkEnd w:id="113"/>
    </w:p>
    <w:p w14:paraId="3110E5BC" w14:textId="77777777" w:rsidR="00E46FE5" w:rsidRDefault="00103F3F">
      <w:pPr>
        <w:pStyle w:val="Heading2"/>
      </w:pPr>
      <w:bookmarkStart w:id="114" w:name="_Ref_a626592"/>
      <w:r>
        <w:t>Conditions 9.1.2 and 9.1.3 are varied by the deletion of 2.00 pm as the stipulated time and the substitution of 1.00 pm.</w:t>
      </w:r>
      <w:bookmarkEnd w:id="114"/>
    </w:p>
    <w:p w14:paraId="704A1A70" w14:textId="77777777" w:rsidR="00E46FE5" w:rsidRDefault="00103F3F">
      <w:pPr>
        <w:pStyle w:val="Heading2"/>
      </w:pPr>
      <w:bookmarkStart w:id="115" w:name="_Ref_a380097"/>
      <w:r>
        <w:t>Condition 9.4 is amended to add a new Condition 9.4(d) to read "(d) any other sum which the parties agree under the terms of the contract should be paid or allowed on completion".</w:t>
      </w:r>
      <w:bookmarkEnd w:id="115"/>
    </w:p>
    <w:p w14:paraId="65E51CEB" w14:textId="77777777" w:rsidR="00E46FE5" w:rsidRDefault="00103F3F">
      <w:pPr>
        <w:pStyle w:val="Heading2"/>
      </w:pPr>
      <w:bookmarkStart w:id="116" w:name="_Ref_a813989"/>
      <w:r>
        <w:t>Condition 9.7 is amended to read: "The buyer is to pay the money due on completion by Electronic Payment and, if appropriate, by an unconditional release of a deposit held by a stakeholder".</w:t>
      </w:r>
      <w:bookmarkEnd w:id="116"/>
    </w:p>
    <w:p w14:paraId="2193424F" w14:textId="72A7CC04" w:rsidR="00E46FE5" w:rsidRDefault="00103F3F">
      <w:pPr>
        <w:pStyle w:val="Heading2"/>
      </w:pPr>
      <w:bookmarkStart w:id="117" w:name="_Ref_a115070"/>
      <w:r>
        <w:t xml:space="preserve">On, or as soon as reasonably practicable (and, in any event, no later than </w:t>
      </w:r>
      <w:r w:rsidR="009057C0">
        <w:t xml:space="preserve">10 </w:t>
      </w:r>
      <w:r>
        <w:t>working days) after, completion, the Seller shall deliver to the Buyer (or to any other person as the Buyer has directed in writing to the Seller before completion):</w:t>
      </w:r>
      <w:bookmarkEnd w:id="117"/>
    </w:p>
    <w:p w14:paraId="2963897F" w14:textId="3B572A22" w:rsidR="00E46FE5" w:rsidRDefault="00103F3F">
      <w:pPr>
        <w:pStyle w:val="Heading3"/>
      </w:pPr>
      <w:bookmarkStart w:id="118" w:name="_Ref_a185267"/>
      <w:r>
        <w:t>the Title Documents;</w:t>
      </w:r>
      <w:bookmarkEnd w:id="118"/>
    </w:p>
    <w:p w14:paraId="3C11CB9B" w14:textId="26C68809" w:rsidR="00E46FE5" w:rsidRDefault="00103F3F" w:rsidP="00332C9B">
      <w:pPr>
        <w:pStyle w:val="Heading3"/>
      </w:pPr>
      <w:bookmarkStart w:id="119" w:name="_Ref_a264705"/>
      <w:r>
        <w:t xml:space="preserve">the completed original transfer in the form required by clause </w:t>
      </w:r>
      <w:r>
        <w:fldChar w:fldCharType="begin"/>
      </w:r>
      <w:r>
        <w:instrText xml:space="preserve">REF _Ref_a971574 \h \w </w:instrText>
      </w:r>
      <w:r>
        <w:fldChar w:fldCharType="separate"/>
      </w:r>
      <w:r>
        <w:t>11.1</w:t>
      </w:r>
      <w:r>
        <w:fldChar w:fldCharType="end"/>
      </w:r>
      <w:r w:rsidR="00332C9B">
        <w:t>.</w:t>
      </w:r>
      <w:bookmarkEnd w:id="119"/>
    </w:p>
    <w:p w14:paraId="40D54C67" w14:textId="6B6FC4FC" w:rsidR="00E46FE5" w:rsidRDefault="00103F3F" w:rsidP="009057C0">
      <w:pPr>
        <w:pStyle w:val="Heading2"/>
      </w:pPr>
      <w:bookmarkStart w:id="120" w:name="_Ref_a297156"/>
      <w:r>
        <w:t xml:space="preserve">On, or as soon as reasonably practicable (and, in any event, no later than </w:t>
      </w:r>
      <w:r w:rsidR="009057C0">
        <w:t xml:space="preserve">10 </w:t>
      </w:r>
      <w:r>
        <w:t>working days) after, completion, the Buyer shall deliver to the Seller (or to any other person as the Seller has directed in writing to the Buyer before completion)</w:t>
      </w:r>
      <w:bookmarkStart w:id="121" w:name="_Ref_a620365"/>
      <w:bookmarkEnd w:id="120"/>
      <w:r w:rsidR="009057C0">
        <w:t xml:space="preserve"> </w:t>
      </w:r>
      <w:r>
        <w:t xml:space="preserve">the completed counterpart transfer in the form required by clause </w:t>
      </w:r>
      <w:r>
        <w:fldChar w:fldCharType="begin"/>
      </w:r>
      <w:r>
        <w:instrText xml:space="preserve">REF _Ref_a971574 \h \w </w:instrText>
      </w:r>
      <w:r>
        <w:fldChar w:fldCharType="separate"/>
      </w:r>
      <w:r>
        <w:t>11.1</w:t>
      </w:r>
      <w:r>
        <w:fldChar w:fldCharType="end"/>
      </w:r>
      <w:bookmarkEnd w:id="121"/>
      <w:r w:rsidR="009057C0">
        <w:t>.</w:t>
      </w:r>
    </w:p>
    <w:p w14:paraId="02ED43E8" w14:textId="77777777" w:rsidR="00E46FE5" w:rsidRDefault="00103F3F">
      <w:pPr>
        <w:pStyle w:val="Heading1"/>
      </w:pPr>
      <w:bookmarkStart w:id="122" w:name="_Toc213155717"/>
      <w:bookmarkStart w:id="123" w:name="_Toc213155718"/>
      <w:bookmarkStart w:id="124" w:name="_Toc213155719"/>
      <w:bookmarkStart w:id="125" w:name="_Toc213155720"/>
      <w:bookmarkStart w:id="126" w:name="_Toc213155721"/>
      <w:bookmarkStart w:id="127" w:name="_Toc213155722"/>
      <w:bookmarkStart w:id="128" w:name="_Toc213155723"/>
      <w:bookmarkStart w:id="129" w:name="_Toc213155724"/>
      <w:bookmarkStart w:id="130" w:name="_Toc213155725"/>
      <w:bookmarkStart w:id="131" w:name="_Toc213155726"/>
      <w:bookmarkStart w:id="132" w:name="_Toc213155727"/>
      <w:bookmarkStart w:id="133" w:name="_Toc213155728"/>
      <w:bookmarkStart w:id="134" w:name="_Toc213155729"/>
      <w:bookmarkStart w:id="135" w:name="_Toc213155730"/>
      <w:bookmarkStart w:id="136" w:name="_Toc213155731"/>
      <w:bookmarkStart w:id="137" w:name="_Toc213155732"/>
      <w:bookmarkStart w:id="138" w:name="_Ref_a990300"/>
      <w:bookmarkStart w:id="139" w:name="_Toc213930398"/>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t>Buyer's acknowledgement of condition</w:t>
      </w:r>
      <w:bookmarkEnd w:id="138"/>
      <w:bookmarkEnd w:id="139"/>
    </w:p>
    <w:p w14:paraId="6352D280" w14:textId="77777777" w:rsidR="00E46FE5" w:rsidRDefault="00103F3F">
      <w:pPr>
        <w:pStyle w:val="Heading2"/>
      </w:pPr>
      <w:bookmarkStart w:id="140" w:name="_Ref_a178935"/>
      <w:r>
        <w:t>The Buyer acknowledges that before the date of this Contract:</w:t>
      </w:r>
      <w:bookmarkEnd w:id="140"/>
    </w:p>
    <w:p w14:paraId="7B6273AE" w14:textId="77777777" w:rsidR="00E46FE5" w:rsidRDefault="00103F3F">
      <w:pPr>
        <w:pStyle w:val="Heading3"/>
      </w:pPr>
      <w:bookmarkStart w:id="141" w:name="_Ref_a351048"/>
      <w:r>
        <w:t>the Seller has given the Buyer and others authorised by the Buyer, permission and the opportunity to inspect, survey and carry out investigations as to the condition of the Property; and</w:t>
      </w:r>
      <w:bookmarkEnd w:id="141"/>
    </w:p>
    <w:p w14:paraId="0AFCE2BC" w14:textId="77777777" w:rsidR="00E46FE5" w:rsidRDefault="00103F3F">
      <w:pPr>
        <w:pStyle w:val="Heading3"/>
      </w:pPr>
      <w:bookmarkStart w:id="142" w:name="_Ref_a957973"/>
      <w:r>
        <w:t>the Buyer has formed its own view as to the condition of the Property and the suitability of the Property for its purposes.</w:t>
      </w:r>
      <w:bookmarkEnd w:id="142"/>
    </w:p>
    <w:p w14:paraId="7EC56185" w14:textId="77777777" w:rsidR="00E46FE5" w:rsidRDefault="00103F3F">
      <w:pPr>
        <w:pStyle w:val="Heading1"/>
      </w:pPr>
      <w:bookmarkStart w:id="143" w:name="_Ref_a345691"/>
      <w:bookmarkStart w:id="144" w:name="_Toc213930399"/>
      <w:r>
        <w:t>Registration of the transfer</w:t>
      </w:r>
      <w:bookmarkEnd w:id="143"/>
      <w:bookmarkEnd w:id="144"/>
    </w:p>
    <w:p w14:paraId="753B22C0" w14:textId="77777777" w:rsidR="00E46FE5" w:rsidRDefault="00103F3F">
      <w:pPr>
        <w:pStyle w:val="Heading2"/>
      </w:pPr>
      <w:bookmarkStart w:id="145" w:name="_Ref_a708544"/>
      <w:r>
        <w:t>The Buyer shall:</w:t>
      </w:r>
      <w:bookmarkEnd w:id="145"/>
    </w:p>
    <w:p w14:paraId="78B10E44" w14:textId="5DCCB028" w:rsidR="00E46FE5" w:rsidRPr="009057C0" w:rsidRDefault="00103F3F">
      <w:pPr>
        <w:pStyle w:val="Heading3"/>
      </w:pPr>
      <w:bookmarkStart w:id="146" w:name="_Ref_a322911"/>
      <w:r w:rsidRPr="009057C0">
        <w:lastRenderedPageBreak/>
        <w:t>apply to register the transfer at HM Land Registry promptly and in any event within one month following completion;</w:t>
      </w:r>
      <w:bookmarkEnd w:id="146"/>
    </w:p>
    <w:p w14:paraId="3B7D43E9" w14:textId="77777777" w:rsidR="00E46FE5" w:rsidRPr="009057C0" w:rsidRDefault="00103F3F">
      <w:pPr>
        <w:pStyle w:val="Heading3"/>
      </w:pPr>
      <w:bookmarkStart w:id="147" w:name="_Ref_a131796"/>
      <w:r w:rsidRPr="009057C0">
        <w:t>ensure that any requisitions raised by HM Land Registry in connection with its application to register the transfer at HM Land Registry are responded to promptly and properly; and</w:t>
      </w:r>
      <w:bookmarkEnd w:id="147"/>
    </w:p>
    <w:p w14:paraId="4FA30933" w14:textId="08770324" w:rsidR="00E46FE5" w:rsidRPr="009057C0" w:rsidRDefault="00103F3F">
      <w:pPr>
        <w:pStyle w:val="Heading3"/>
      </w:pPr>
      <w:bookmarkStart w:id="148" w:name="_Ref_a968758"/>
      <w:r w:rsidRPr="009057C0">
        <w:t>send the Seller official copies of the Buyer's title within one month of completion of the registration.</w:t>
      </w:r>
      <w:bookmarkEnd w:id="148"/>
    </w:p>
    <w:p w14:paraId="3CA4D546" w14:textId="77777777" w:rsidR="00E46FE5" w:rsidRDefault="00103F3F">
      <w:pPr>
        <w:pStyle w:val="Heading1"/>
      </w:pPr>
      <w:bookmarkStart w:id="149" w:name="_Ref_a119247"/>
      <w:bookmarkStart w:id="150" w:name="_Toc213930400"/>
      <w:r>
        <w:t>Entire agreement</w:t>
      </w:r>
      <w:bookmarkEnd w:id="149"/>
      <w:bookmarkEnd w:id="150"/>
    </w:p>
    <w:p w14:paraId="1A96BFEA" w14:textId="268BF4C9" w:rsidR="00E46FE5" w:rsidRPr="009057C0" w:rsidRDefault="00103F3F">
      <w:pPr>
        <w:pStyle w:val="Heading2"/>
      </w:pPr>
      <w:bookmarkStart w:id="151" w:name="_Ref_a518662"/>
      <w:r>
        <w:t xml:space="preserve">This Contract </w:t>
      </w:r>
      <w:r w:rsidRPr="009057C0">
        <w:t>and the documents annexed to it constitute the whole agreement between the parties and supersede and extinguish all previous discussions, correspondence, negotiations, arrangements, understandings and agreements between them relating to their subject matter.</w:t>
      </w:r>
      <w:bookmarkEnd w:id="151"/>
    </w:p>
    <w:p w14:paraId="244D338D" w14:textId="594CAF5D" w:rsidR="00E46FE5" w:rsidRPr="009057C0" w:rsidRDefault="00103F3F">
      <w:pPr>
        <w:pStyle w:val="Heading2"/>
      </w:pPr>
      <w:bookmarkStart w:id="152" w:name="_Ref_a532191"/>
      <w:r w:rsidRPr="009057C0">
        <w:t>The Buyer acknowledges that in entering into this Contract and any documents annexed to it</w:t>
      </w:r>
      <w:r w:rsidR="009057C0" w:rsidRPr="009057C0">
        <w:t xml:space="preserve"> </w:t>
      </w:r>
      <w:r w:rsidRPr="009057C0">
        <w:t>the Buyer does not rely on, and shall have no remedies in respect of, any representation or warranty (whether made innocently or negligently) other than those:</w:t>
      </w:r>
      <w:bookmarkEnd w:id="152"/>
    </w:p>
    <w:p w14:paraId="40BF5CE6" w14:textId="131FAD05" w:rsidR="00E46FE5" w:rsidRPr="009057C0" w:rsidRDefault="00103F3F">
      <w:pPr>
        <w:pStyle w:val="Heading3"/>
      </w:pPr>
      <w:bookmarkStart w:id="153" w:name="_Ref_a902368"/>
      <w:r w:rsidRPr="009057C0">
        <w:t>set out in this Contract or the documents annexed to it; or</w:t>
      </w:r>
      <w:bookmarkEnd w:id="153"/>
    </w:p>
    <w:p w14:paraId="085BB1A2" w14:textId="77777777" w:rsidR="00E46FE5" w:rsidRDefault="00103F3F">
      <w:pPr>
        <w:pStyle w:val="Heading3"/>
      </w:pPr>
      <w:bookmarkStart w:id="154" w:name="_Ref_a196087"/>
      <w:r>
        <w:t>contained in any Written Replies.</w:t>
      </w:r>
      <w:bookmarkEnd w:id="154"/>
    </w:p>
    <w:p w14:paraId="40BA51AB" w14:textId="77777777" w:rsidR="00E46FE5" w:rsidRDefault="00103F3F">
      <w:pPr>
        <w:pStyle w:val="Heading2"/>
      </w:pPr>
      <w:bookmarkStart w:id="155" w:name="_Ref_a143716"/>
      <w:r>
        <w:t>Condition 10.1 is varied so that the words "the negotiations leading to it" are replaced with the words "Written Replies".</w:t>
      </w:r>
      <w:bookmarkEnd w:id="155"/>
    </w:p>
    <w:p w14:paraId="46DBE157" w14:textId="77777777" w:rsidR="00E46FE5" w:rsidRDefault="00103F3F">
      <w:pPr>
        <w:pStyle w:val="Heading1"/>
      </w:pPr>
      <w:bookmarkStart w:id="156" w:name="_Ref_a439884"/>
      <w:bookmarkStart w:id="157" w:name="_Toc213930401"/>
      <w:r>
        <w:t>Joint and several liability</w:t>
      </w:r>
      <w:bookmarkEnd w:id="156"/>
      <w:bookmarkEnd w:id="157"/>
    </w:p>
    <w:p w14:paraId="7C60A6BC" w14:textId="77777777" w:rsidR="00E46FE5" w:rsidRDefault="00103F3F">
      <w:pPr>
        <w:pStyle w:val="Heading2"/>
      </w:pPr>
      <w:bookmarkStart w:id="158" w:name="_Ref_a241045"/>
      <w:r>
        <w:t>Where a party to this Contract comprises more than one person, those persons shall be jointly and severally liable for the obligations and liabilities of that party arising under this Contract. The party to whom those obligations and liabilities are owed may take action against, or release or compromise the liability of, or grant time or other indulgence to, any one of those persons without affecting the liability of any other of them.</w:t>
      </w:r>
      <w:bookmarkEnd w:id="158"/>
    </w:p>
    <w:p w14:paraId="22E97C3A" w14:textId="77777777" w:rsidR="00E46FE5" w:rsidRDefault="00103F3F">
      <w:pPr>
        <w:pStyle w:val="Heading2"/>
      </w:pPr>
      <w:bookmarkStart w:id="159" w:name="_Ref_a727138"/>
      <w:r>
        <w:t>Condition 1.2 does not apply to this Contract.</w:t>
      </w:r>
      <w:bookmarkEnd w:id="159"/>
    </w:p>
    <w:p w14:paraId="724F6F58" w14:textId="77777777" w:rsidR="00E46FE5" w:rsidRDefault="00103F3F">
      <w:pPr>
        <w:pStyle w:val="Heading1"/>
      </w:pPr>
      <w:bookmarkStart w:id="160" w:name="_Ref_a239218"/>
      <w:bookmarkStart w:id="161" w:name="_Toc213930402"/>
      <w:r>
        <w:t>Notices</w:t>
      </w:r>
      <w:bookmarkEnd w:id="160"/>
      <w:bookmarkEnd w:id="161"/>
    </w:p>
    <w:p w14:paraId="6C6F7E99" w14:textId="26AE7B6F" w:rsidR="00E46FE5" w:rsidRPr="009057C0" w:rsidRDefault="00103F3F">
      <w:pPr>
        <w:pStyle w:val="Heading2"/>
      </w:pPr>
      <w:bookmarkStart w:id="162" w:name="_Ref_a891187"/>
      <w:r w:rsidRPr="009057C0">
        <w:t>Any notice given under this Contract must be in writing and signed by or on behalf of the party giving it</w:t>
      </w:r>
      <w:bookmarkEnd w:id="162"/>
      <w:r w:rsidR="009057C0" w:rsidRPr="009057C0">
        <w:t>.</w:t>
      </w:r>
    </w:p>
    <w:p w14:paraId="0C58A8B3" w14:textId="0CB1DE28" w:rsidR="00E46FE5" w:rsidRDefault="00103F3F">
      <w:pPr>
        <w:pStyle w:val="Heading2"/>
      </w:pPr>
      <w:bookmarkStart w:id="163" w:name="_Ref_a592833"/>
      <w:r>
        <w:t xml:space="preserve">Any notice or document to be given or delivered under this Contract </w:t>
      </w:r>
      <w:r w:rsidRPr="009057C0">
        <w:t>may be:</w:t>
      </w:r>
      <w:bookmarkEnd w:id="163"/>
    </w:p>
    <w:p w14:paraId="1E1D1D5F" w14:textId="55FA92C0" w:rsidR="00103F3F" w:rsidRPr="00103F3F" w:rsidRDefault="00103F3F" w:rsidP="00332C9B">
      <w:pPr>
        <w:pStyle w:val="Heading3"/>
      </w:pPr>
      <w:bookmarkStart w:id="164" w:name="_Ref_a850817"/>
      <w:r>
        <w:t xml:space="preserve">delivered by </w:t>
      </w:r>
      <w:r w:rsidRPr="009057C0">
        <w:t>hand; or</w:t>
      </w:r>
      <w:bookmarkEnd w:id="164"/>
    </w:p>
    <w:p w14:paraId="4904C263" w14:textId="1EE0466E" w:rsidR="00E46FE5" w:rsidRDefault="00103F3F" w:rsidP="00332C9B">
      <w:pPr>
        <w:pStyle w:val="Heading3"/>
      </w:pPr>
      <w:bookmarkStart w:id="165" w:name="_Ref_a108029"/>
      <w:r>
        <w:t>sent by pre-paid first class post or other next working day delivery service.</w:t>
      </w:r>
      <w:bookmarkEnd w:id="165"/>
    </w:p>
    <w:p w14:paraId="56A22B4D" w14:textId="77777777" w:rsidR="00E46FE5" w:rsidRDefault="00103F3F">
      <w:pPr>
        <w:pStyle w:val="Heading2"/>
      </w:pPr>
      <w:bookmarkStart w:id="166" w:name="_Ref_a754083"/>
      <w:r>
        <w:t>Any notice or document to be given or delivered under this Contract must be sent to the relevant party as follows:</w:t>
      </w:r>
      <w:bookmarkEnd w:id="166"/>
    </w:p>
    <w:p w14:paraId="26641E63" w14:textId="77777777" w:rsidR="00E46FE5" w:rsidRDefault="00103F3F">
      <w:pPr>
        <w:pStyle w:val="Heading3"/>
      </w:pPr>
      <w:bookmarkStart w:id="167" w:name="_Ref_a658580"/>
      <w:r>
        <w:t>to the Seller at:</w:t>
      </w:r>
      <w:bookmarkEnd w:id="167"/>
    </w:p>
    <w:p w14:paraId="1FF319B4" w14:textId="783AF47A" w:rsidR="00103F3F" w:rsidRDefault="00103F3F">
      <w:pPr>
        <w:pStyle w:val="afterhead3"/>
      </w:pPr>
      <w:r>
        <w:t>Council of the Isles of Scilly</w:t>
      </w:r>
    </w:p>
    <w:p w14:paraId="179CEFF3" w14:textId="7FCE1470" w:rsidR="00103F3F" w:rsidRDefault="00103F3F">
      <w:pPr>
        <w:pStyle w:val="afterhead3"/>
      </w:pPr>
      <w:r>
        <w:t>Town Hall</w:t>
      </w:r>
    </w:p>
    <w:p w14:paraId="63AF078A" w14:textId="77777777" w:rsidR="00103F3F" w:rsidRDefault="00103F3F">
      <w:pPr>
        <w:pStyle w:val="afterhead3"/>
      </w:pPr>
      <w:r>
        <w:t>St Mary's</w:t>
      </w:r>
    </w:p>
    <w:p w14:paraId="5EA6F510" w14:textId="77777777" w:rsidR="00103F3F" w:rsidRDefault="00103F3F">
      <w:pPr>
        <w:pStyle w:val="afterhead3"/>
      </w:pPr>
      <w:r>
        <w:t xml:space="preserve">Isles of Scilly </w:t>
      </w:r>
    </w:p>
    <w:p w14:paraId="69EE87A4" w14:textId="1765C5D1" w:rsidR="00E46FE5" w:rsidRDefault="00103F3F">
      <w:pPr>
        <w:pStyle w:val="afterhead3"/>
      </w:pPr>
      <w:r>
        <w:t>TR21 0LW</w:t>
      </w:r>
    </w:p>
    <w:p w14:paraId="2A48D333" w14:textId="77777777" w:rsidR="009057C0" w:rsidRPr="007A6DD6" w:rsidRDefault="009057C0" w:rsidP="009057C0">
      <w:pPr>
        <w:pStyle w:val="afterhead3"/>
      </w:pPr>
      <w:r w:rsidRPr="007A6DD6">
        <w:lastRenderedPageBreak/>
        <w:t>And</w:t>
      </w:r>
    </w:p>
    <w:p w14:paraId="3AE371B7" w14:textId="6C7B757E" w:rsidR="009057C0" w:rsidRDefault="009057C0" w:rsidP="009057C0">
      <w:pPr>
        <w:pStyle w:val="afterhead3"/>
      </w:pPr>
      <w:r w:rsidRPr="007A6DD6">
        <w:t xml:space="preserve">enquiries@scilly.gov.uk. </w:t>
      </w:r>
    </w:p>
    <w:p w14:paraId="7E51E24C" w14:textId="1910E856" w:rsidR="00E46FE5" w:rsidRDefault="00103F3F">
      <w:pPr>
        <w:pStyle w:val="afterhead3"/>
      </w:pPr>
      <w:r>
        <w:t xml:space="preserve">marked for the attention of: Olivia Charman </w:t>
      </w:r>
    </w:p>
    <w:p w14:paraId="26637D24" w14:textId="12E4D540" w:rsidR="00E46FE5" w:rsidRDefault="00103F3F">
      <w:pPr>
        <w:pStyle w:val="afterhead3"/>
      </w:pPr>
      <w:r>
        <w:t>or at the Seller's Conveyancer, quoting the reference KBQX/231592-69;</w:t>
      </w:r>
    </w:p>
    <w:p w14:paraId="51C4878C" w14:textId="77777777" w:rsidR="00E46FE5" w:rsidRDefault="00103F3F">
      <w:pPr>
        <w:pStyle w:val="Heading3"/>
      </w:pPr>
      <w:bookmarkStart w:id="168" w:name="_Ref_a667864"/>
      <w:r>
        <w:t>to the Buyer at:</w:t>
      </w:r>
      <w:bookmarkEnd w:id="168"/>
    </w:p>
    <w:p w14:paraId="7B90EBE9" w14:textId="77777777" w:rsidR="00E46FE5" w:rsidRDefault="00103F3F">
      <w:pPr>
        <w:pStyle w:val="afterhead3"/>
      </w:pPr>
      <w:r w:rsidRPr="009057C0">
        <w:rPr>
          <w:highlight w:val="yellow"/>
        </w:rPr>
        <w:t>[ADDRESS</w:t>
      </w:r>
      <w:r>
        <w:t>]</w:t>
      </w:r>
    </w:p>
    <w:p w14:paraId="4CE86305" w14:textId="77777777" w:rsidR="00E46FE5" w:rsidRDefault="00103F3F">
      <w:pPr>
        <w:pStyle w:val="afterhead3"/>
      </w:pPr>
      <w:r>
        <w:t>marked for the attention of: [</w:t>
      </w:r>
      <w:r w:rsidRPr="009057C0">
        <w:rPr>
          <w:highlight w:val="yellow"/>
        </w:rPr>
        <w:t>NAME/POSITION</w:t>
      </w:r>
      <w:r>
        <w:t>]</w:t>
      </w:r>
    </w:p>
    <w:p w14:paraId="0A2B96F4" w14:textId="77777777" w:rsidR="00E46FE5" w:rsidRDefault="00103F3F">
      <w:pPr>
        <w:pStyle w:val="afterhead3"/>
      </w:pPr>
      <w:r>
        <w:t>or at the Buyer's Conveyancer, quoting the reference [</w:t>
      </w:r>
      <w:r w:rsidRPr="009057C0">
        <w:rPr>
          <w:highlight w:val="yellow"/>
        </w:rPr>
        <w:t>REFERENCE</w:t>
      </w:r>
      <w:r>
        <w:t>].</w:t>
      </w:r>
    </w:p>
    <w:p w14:paraId="454AC3D7" w14:textId="77777777" w:rsidR="00E46FE5" w:rsidRDefault="00103F3F">
      <w:pPr>
        <w:pStyle w:val="afterhead2"/>
      </w:pPr>
      <w:r>
        <w:t>or as otherwise specified by the relevant party by notice in writing to the other party.</w:t>
      </w:r>
    </w:p>
    <w:p w14:paraId="6047E798" w14:textId="546AB4F8" w:rsidR="00E46FE5" w:rsidRPr="009057C0" w:rsidRDefault="00103F3F">
      <w:pPr>
        <w:pStyle w:val="Heading2"/>
      </w:pPr>
      <w:bookmarkStart w:id="169" w:name="_Ref_a112617"/>
      <w:r>
        <w:t xml:space="preserve">Any change of the details in clause </w:t>
      </w:r>
      <w:r>
        <w:fldChar w:fldCharType="begin"/>
      </w:r>
      <w:r>
        <w:instrText xml:space="preserve">REF _Ref_a754083 \h \w </w:instrText>
      </w:r>
      <w:r>
        <w:fldChar w:fldCharType="separate"/>
      </w:r>
      <w:r>
        <w:t>23.3</w:t>
      </w:r>
      <w:r>
        <w:fldChar w:fldCharType="end"/>
      </w:r>
      <w:r>
        <w:t xml:space="preserve"> specified in accordance with that clause shall take effect for the party notified of the change </w:t>
      </w:r>
      <w:r w:rsidRPr="009057C0">
        <w:t>at 9.00 am</w:t>
      </w:r>
      <w:r w:rsidR="009057C0" w:rsidRPr="009057C0">
        <w:t xml:space="preserve"> </w:t>
      </w:r>
      <w:r w:rsidRPr="009057C0">
        <w:t>on the later of:</w:t>
      </w:r>
      <w:bookmarkEnd w:id="169"/>
    </w:p>
    <w:p w14:paraId="418C9FEA" w14:textId="77777777" w:rsidR="00E46FE5" w:rsidRPr="009057C0" w:rsidRDefault="00103F3F">
      <w:pPr>
        <w:pStyle w:val="Heading3"/>
      </w:pPr>
      <w:bookmarkStart w:id="170" w:name="_Ref_a577104"/>
      <w:r w:rsidRPr="009057C0">
        <w:t>the date, if any, specified in the notice as the effective date for the change; or</w:t>
      </w:r>
      <w:bookmarkEnd w:id="170"/>
    </w:p>
    <w:p w14:paraId="4ADFAAD9" w14:textId="53FFD574" w:rsidR="00E46FE5" w:rsidRDefault="00103F3F">
      <w:pPr>
        <w:pStyle w:val="Heading3"/>
      </w:pPr>
      <w:bookmarkStart w:id="171" w:name="_Ref_a721848"/>
      <w:r w:rsidRPr="009057C0">
        <w:t>the date five working days after deemed receipt</w:t>
      </w:r>
      <w:r>
        <w:t xml:space="preserve"> of the notice.</w:t>
      </w:r>
      <w:bookmarkEnd w:id="171"/>
    </w:p>
    <w:p w14:paraId="01AA34AE" w14:textId="77777777" w:rsidR="00E46FE5" w:rsidRDefault="00103F3F">
      <w:pPr>
        <w:pStyle w:val="Heading2"/>
      </w:pPr>
      <w:bookmarkStart w:id="172" w:name="_Ref_a601022"/>
      <w:r>
        <w:t>Giving or delivering a notice or a document to a party's conveyancer has the same effect as giving or delivering it to that party.</w:t>
      </w:r>
      <w:bookmarkEnd w:id="172"/>
    </w:p>
    <w:p w14:paraId="79B3B59F" w14:textId="77777777" w:rsidR="00E46FE5" w:rsidRDefault="00103F3F">
      <w:pPr>
        <w:pStyle w:val="Heading2"/>
      </w:pPr>
      <w:bookmarkStart w:id="173" w:name="_Ref_a588404"/>
      <w:r>
        <w:t xml:space="preserve">Any notice or document given or delivered in accordance with clause </w:t>
      </w:r>
      <w:r>
        <w:fldChar w:fldCharType="begin"/>
      </w:r>
      <w:r>
        <w:instrText xml:space="preserve">REF _Ref_a891187 \h \w </w:instrText>
      </w:r>
      <w:r>
        <w:fldChar w:fldCharType="separate"/>
      </w:r>
      <w:r>
        <w:t>23.1</w:t>
      </w:r>
      <w:r>
        <w:fldChar w:fldCharType="end"/>
      </w:r>
      <w:r>
        <w:t xml:space="preserve">, clause </w:t>
      </w:r>
      <w:r>
        <w:fldChar w:fldCharType="begin"/>
      </w:r>
      <w:r>
        <w:instrText xml:space="preserve">REF _Ref_a592833 \h \w </w:instrText>
      </w:r>
      <w:r>
        <w:fldChar w:fldCharType="separate"/>
      </w:r>
      <w:r>
        <w:t>23.2</w:t>
      </w:r>
      <w:r>
        <w:fldChar w:fldCharType="end"/>
      </w:r>
      <w:r>
        <w:t xml:space="preserve"> and clause </w:t>
      </w:r>
      <w:r>
        <w:fldChar w:fldCharType="begin"/>
      </w:r>
      <w:r>
        <w:instrText xml:space="preserve">REF _Ref_a754083 \h \w </w:instrText>
      </w:r>
      <w:r>
        <w:fldChar w:fldCharType="separate"/>
      </w:r>
      <w:r>
        <w:t>23.3</w:t>
      </w:r>
      <w:r>
        <w:fldChar w:fldCharType="end"/>
      </w:r>
      <w:r>
        <w:t xml:space="preserve"> shall be deemed to have been received:</w:t>
      </w:r>
      <w:bookmarkEnd w:id="173"/>
    </w:p>
    <w:p w14:paraId="7E4BA0BA" w14:textId="3CCB096F" w:rsidR="00E46FE5" w:rsidRPr="009057C0" w:rsidRDefault="00103F3F">
      <w:pPr>
        <w:pStyle w:val="Heading3"/>
      </w:pPr>
      <w:bookmarkStart w:id="174" w:name="_Ref_a224332"/>
      <w:r>
        <w:t xml:space="preserve">if delivered by hand, on signature of a delivery receipt </w:t>
      </w:r>
      <w:r w:rsidRPr="009057C0">
        <w:t>or at the time the notice or document is left at the address provided that if delivery occurs before 9.00 am on a working day, the notice shall be deemed to have been received at 9.00 am on that day, and if delivery occurs after 5.00 pm</w:t>
      </w:r>
      <w:r>
        <w:t xml:space="preserve"> on a working day, or on a day which is not a working </w:t>
      </w:r>
      <w:r w:rsidRPr="009057C0">
        <w:t>day, the notice shall be deemed to have been received at 9.00 am on the next working day</w:t>
      </w:r>
      <w:r w:rsidR="009057C0" w:rsidRPr="009057C0">
        <w:t xml:space="preserve">; </w:t>
      </w:r>
      <w:r w:rsidRPr="009057C0">
        <w:t>or</w:t>
      </w:r>
      <w:bookmarkEnd w:id="174"/>
    </w:p>
    <w:p w14:paraId="11C8DF4B" w14:textId="1B385F7F" w:rsidR="00E46FE5" w:rsidRPr="009057C0" w:rsidRDefault="00103F3F">
      <w:pPr>
        <w:pStyle w:val="Heading3"/>
      </w:pPr>
      <w:bookmarkStart w:id="175" w:name="_Ref_a868219"/>
      <w:r w:rsidRPr="009057C0">
        <w:t>if sent by pre-paid first class post or other next working day delivery service, at 9.00 am] on the second</w:t>
      </w:r>
      <w:r w:rsidR="009057C0" w:rsidRPr="009057C0">
        <w:t xml:space="preserve"> </w:t>
      </w:r>
      <w:r w:rsidRPr="009057C0">
        <w:t xml:space="preserve">working day after posting. </w:t>
      </w:r>
      <w:bookmarkEnd w:id="175"/>
    </w:p>
    <w:p w14:paraId="622B0B66" w14:textId="77777777" w:rsidR="00E46FE5" w:rsidRPr="009057C0" w:rsidRDefault="00103F3F">
      <w:pPr>
        <w:pStyle w:val="Heading2"/>
      </w:pPr>
      <w:bookmarkStart w:id="176" w:name="_Ref_a742063"/>
      <w:r>
        <w:t xml:space="preserve">In proving delivery of a notice or </w:t>
      </w:r>
      <w:r w:rsidRPr="009057C0">
        <w:t>document, it shall be sufficient to prove that:</w:t>
      </w:r>
      <w:bookmarkEnd w:id="176"/>
    </w:p>
    <w:p w14:paraId="28612903" w14:textId="4382E551" w:rsidR="00E46FE5" w:rsidRPr="009057C0" w:rsidRDefault="00103F3F">
      <w:pPr>
        <w:pStyle w:val="Heading3"/>
      </w:pPr>
      <w:bookmarkStart w:id="177" w:name="_Ref_a894309"/>
      <w:r w:rsidRPr="009057C0">
        <w:t>a delivery receipt was signed or that the notice or document was left at the address</w:t>
      </w:r>
      <w:bookmarkEnd w:id="177"/>
      <w:r w:rsidR="009057C0" w:rsidRPr="009057C0">
        <w:t>; or</w:t>
      </w:r>
    </w:p>
    <w:p w14:paraId="679E9055" w14:textId="1C915A52" w:rsidR="00E46FE5" w:rsidRPr="009057C0" w:rsidRDefault="00103F3F" w:rsidP="00332C9B">
      <w:pPr>
        <w:pStyle w:val="Heading3"/>
      </w:pPr>
      <w:bookmarkStart w:id="178" w:name="_Ref_a265137"/>
      <w:r w:rsidRPr="009057C0">
        <w:t>the envelope containing the notice or document was properly addressed and posted by pre-paid first class post or other next working day delivery service.</w:t>
      </w:r>
      <w:bookmarkEnd w:id="178"/>
    </w:p>
    <w:p w14:paraId="491409C9" w14:textId="77777777" w:rsidR="00E46FE5" w:rsidRDefault="00103F3F">
      <w:pPr>
        <w:pStyle w:val="Heading2"/>
      </w:pPr>
      <w:bookmarkStart w:id="179" w:name="_Ref_a882085"/>
      <w:r>
        <w:t>A notice or document given or delivered under this Contract shall not be validly given or delivered if sent by email.</w:t>
      </w:r>
      <w:bookmarkEnd w:id="179"/>
    </w:p>
    <w:p w14:paraId="20C835FE" w14:textId="77777777" w:rsidR="00E46FE5" w:rsidRDefault="00103F3F">
      <w:pPr>
        <w:pStyle w:val="Heading2"/>
      </w:pPr>
      <w:bookmarkStart w:id="180" w:name="_Ref_a481098"/>
      <w:r>
        <w:t>Condition 1.3 does not apply to this Contract.</w:t>
      </w:r>
      <w:bookmarkEnd w:id="180"/>
    </w:p>
    <w:p w14:paraId="3BCC202C" w14:textId="77777777" w:rsidR="00E46FE5" w:rsidRDefault="00103F3F">
      <w:pPr>
        <w:pStyle w:val="Heading2"/>
      </w:pPr>
      <w:bookmarkStart w:id="181" w:name="_Ref_a660348"/>
      <w:r>
        <w:t>This clause does not apply to the service of any proceedings or other documents in any legal action or, where applicable, any arbitration or other method of dispute resolution.</w:t>
      </w:r>
      <w:bookmarkEnd w:id="181"/>
    </w:p>
    <w:p w14:paraId="20FB1C17" w14:textId="77777777" w:rsidR="00E46FE5" w:rsidRDefault="00103F3F">
      <w:pPr>
        <w:pStyle w:val="Heading1"/>
      </w:pPr>
      <w:bookmarkStart w:id="182" w:name="_Ref_a456620"/>
      <w:bookmarkStart w:id="183" w:name="_Toc213930403"/>
      <w:r>
        <w:t>Third party rights</w:t>
      </w:r>
      <w:bookmarkEnd w:id="182"/>
      <w:bookmarkEnd w:id="183"/>
    </w:p>
    <w:p w14:paraId="5C716B9B" w14:textId="77777777" w:rsidR="00E46FE5" w:rsidRDefault="00103F3F">
      <w:pPr>
        <w:pStyle w:val="Heading2"/>
      </w:pPr>
      <w:bookmarkStart w:id="184" w:name="_Ref_a367192"/>
      <w:r>
        <w:t>This Contract does not give rise to any rights under the Contracts (Rights of Third Parties) Act 1999 to enforce any term of this Contract.</w:t>
      </w:r>
      <w:bookmarkEnd w:id="184"/>
    </w:p>
    <w:p w14:paraId="0639FD91" w14:textId="77777777" w:rsidR="00E46FE5" w:rsidRDefault="00103F3F">
      <w:pPr>
        <w:pStyle w:val="Heading2"/>
      </w:pPr>
      <w:bookmarkStart w:id="185" w:name="_Ref_a111885"/>
      <w:r>
        <w:t>Condition 1.5 does not apply to this Contract.</w:t>
      </w:r>
      <w:bookmarkEnd w:id="185"/>
    </w:p>
    <w:p w14:paraId="79C1587F" w14:textId="77777777" w:rsidR="00E46FE5" w:rsidRDefault="00103F3F">
      <w:pPr>
        <w:pStyle w:val="Heading1"/>
      </w:pPr>
      <w:bookmarkStart w:id="186" w:name="_Ref_a130510"/>
      <w:bookmarkStart w:id="187" w:name="_Toc213930404"/>
      <w:r>
        <w:lastRenderedPageBreak/>
        <w:t>Governing law</w:t>
      </w:r>
      <w:bookmarkEnd w:id="186"/>
      <w:bookmarkEnd w:id="187"/>
    </w:p>
    <w:p w14:paraId="096D0284" w14:textId="77777777" w:rsidR="00E46FE5" w:rsidRDefault="00103F3F">
      <w:pPr>
        <w:pStyle w:val="afterhead1"/>
      </w:pPr>
      <w:r>
        <w:t>This Contract and any dispute or claim (including non-contractual disputes or claims) arising out of or in connection with it or its subject matter or formation shall be governed by and construed in accordance with the law of England and Wales.</w:t>
      </w:r>
    </w:p>
    <w:p w14:paraId="36063787" w14:textId="77777777" w:rsidR="00E46FE5" w:rsidRDefault="00103F3F">
      <w:pPr>
        <w:pStyle w:val="Heading1"/>
      </w:pPr>
      <w:bookmarkStart w:id="188" w:name="_Ref_a172798"/>
      <w:bookmarkStart w:id="189" w:name="_Toc213930405"/>
      <w:r>
        <w:t>Jurisdiction</w:t>
      </w:r>
      <w:bookmarkEnd w:id="188"/>
      <w:bookmarkEnd w:id="189"/>
    </w:p>
    <w:p w14:paraId="278D0B03" w14:textId="1C600A8F" w:rsidR="00E46FE5" w:rsidRDefault="00103F3F">
      <w:pPr>
        <w:pStyle w:val="afterhead1"/>
      </w:pPr>
      <w:bookmarkStart w:id="190" w:name="_Ref_a785165"/>
      <w:r>
        <w:t>Each party irrevocably agrees that the courts of England and Wales shall have exclusive jurisdiction to settle any dispute or claim (including non-contractual disputes or claims) arising out of or in connection with this Contract or its subject matter or formation.</w:t>
      </w:r>
      <w:bookmarkEnd w:id="190"/>
    </w:p>
    <w:p w14:paraId="572CD59B" w14:textId="486408FD" w:rsidR="00834AA5" w:rsidRDefault="00834AA5" w:rsidP="00834AA5">
      <w:pPr>
        <w:pStyle w:val="Heading1"/>
      </w:pPr>
      <w:r>
        <w:t>Additional Costs</w:t>
      </w:r>
    </w:p>
    <w:p w14:paraId="0D589F6D" w14:textId="5F5C09D5" w:rsidR="00834AA5" w:rsidRDefault="00834AA5" w:rsidP="00834AA5">
      <w:pPr>
        <w:pStyle w:val="Heading2"/>
      </w:pPr>
      <w:r>
        <w:t>On the Completion Date the Buyer shall pay to the Seller, in addition to the Purchase Price a refund of the fees paid by the Seller for the following searches:</w:t>
      </w:r>
    </w:p>
    <w:p w14:paraId="2CA0A86D" w14:textId="0FADC9E8" w:rsidR="00834AA5" w:rsidRDefault="00834AA5" w:rsidP="00834AA5">
      <w:pPr>
        <w:pStyle w:val="Heading3"/>
      </w:pPr>
      <w:r>
        <w:t>Chancel - £8 plus VAT</w:t>
      </w:r>
    </w:p>
    <w:p w14:paraId="59BE1EEA" w14:textId="7D0D120A" w:rsidR="00834AA5" w:rsidRDefault="00834AA5" w:rsidP="00834AA5">
      <w:pPr>
        <w:pStyle w:val="Heading3"/>
      </w:pPr>
      <w:r>
        <w:t>Local and Highways - £376.03 plus VAT</w:t>
      </w:r>
    </w:p>
    <w:p w14:paraId="004B8D16" w14:textId="797A0DF4" w:rsidR="00834AA5" w:rsidRDefault="00834AA5" w:rsidP="00834AA5">
      <w:pPr>
        <w:pStyle w:val="Heading3"/>
      </w:pPr>
      <w:r>
        <w:t>Local Land Charges - £15 plus VAT</w:t>
      </w:r>
    </w:p>
    <w:p w14:paraId="62DD51AA" w14:textId="313989DF" w:rsidR="00834AA5" w:rsidRDefault="00834AA5" w:rsidP="00834AA5">
      <w:pPr>
        <w:pStyle w:val="Heading3"/>
      </w:pPr>
      <w:r>
        <w:t>Drainage and Water - £162.50</w:t>
      </w:r>
      <w:r w:rsidRPr="00834AA5">
        <w:t xml:space="preserve"> </w:t>
      </w:r>
      <w:r>
        <w:t>plus VAT</w:t>
      </w:r>
    </w:p>
    <w:p w14:paraId="4A5AB47A" w14:textId="0C2394D6" w:rsidR="00834AA5" w:rsidRPr="00834AA5" w:rsidRDefault="00834AA5" w:rsidP="00834AA5">
      <w:pPr>
        <w:pStyle w:val="Heading3"/>
      </w:pPr>
      <w:r>
        <w:t>Utilities - £463</w:t>
      </w:r>
      <w:r w:rsidRPr="00834AA5">
        <w:t xml:space="preserve"> </w:t>
      </w:r>
      <w:r>
        <w:t>plus VAT</w:t>
      </w:r>
    </w:p>
    <w:p w14:paraId="68EC4B2D" w14:textId="77777777" w:rsidR="007748DD" w:rsidRDefault="007748DD">
      <w:pPr>
        <w:overflowPunct w:val="0"/>
        <w:autoSpaceDE w:val="0"/>
        <w:autoSpaceDN w:val="0"/>
        <w:adjustRightInd w:val="0"/>
      </w:pPr>
    </w:p>
    <w:p w14:paraId="4C0CFC6D" w14:textId="77777777" w:rsidR="007748DD" w:rsidRDefault="00103F3F">
      <w:pPr>
        <w:overflowPunct w:val="0"/>
        <w:autoSpaceDE w:val="0"/>
        <w:autoSpaceDN w:val="0"/>
        <w:adjustRightInd w:val="0"/>
      </w:pPr>
      <w:r>
        <w:rPr>
          <w:rFonts w:cs="Arial"/>
        </w:rPr>
        <w:t>This Contract has been entered into on the date stated at the beginning of it.</w:t>
      </w:r>
    </w:p>
    <w:p w14:paraId="69CD8F80" w14:textId="00AF7FB9" w:rsidR="00E46FE5" w:rsidRDefault="00103F3F">
      <w:pPr>
        <w:pStyle w:val="ScheduleHeading"/>
      </w:pPr>
      <w:bookmarkStart w:id="191" w:name="_Toc213930406"/>
      <w:r>
        <w:lastRenderedPageBreak/>
        <w:t>Title Documents</w:t>
      </w:r>
      <w:bookmarkEnd w:id="1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0"/>
        <w:gridCol w:w="2012"/>
        <w:gridCol w:w="1923"/>
        <w:gridCol w:w="1923"/>
        <w:gridCol w:w="1923"/>
      </w:tblGrid>
      <w:tr w:rsidR="00E46FE5" w14:paraId="17D97B86" w14:textId="77777777">
        <w:tc>
          <w:tcPr>
            <w:tcW w:w="700" w:type="pct"/>
          </w:tcPr>
          <w:p w14:paraId="0E07229B" w14:textId="77777777" w:rsidR="00E46FE5" w:rsidRDefault="00103F3F">
            <w:r>
              <w:rPr>
                <w:b/>
              </w:rPr>
              <w:t>Date</w:t>
            </w:r>
          </w:p>
        </w:tc>
        <w:tc>
          <w:tcPr>
            <w:tcW w:w="1100" w:type="pct"/>
          </w:tcPr>
          <w:p w14:paraId="42C74683" w14:textId="77777777" w:rsidR="00E46FE5" w:rsidRDefault="00103F3F">
            <w:r>
              <w:rPr>
                <w:b/>
              </w:rPr>
              <w:t>Description</w:t>
            </w:r>
          </w:p>
        </w:tc>
        <w:tc>
          <w:tcPr>
            <w:tcW w:w="1050" w:type="pct"/>
          </w:tcPr>
          <w:p w14:paraId="71E8DDE3" w14:textId="77777777" w:rsidR="00E46FE5" w:rsidRDefault="00103F3F">
            <w:r>
              <w:rPr>
                <w:b/>
              </w:rPr>
              <w:t>Parties</w:t>
            </w:r>
          </w:p>
        </w:tc>
        <w:tc>
          <w:tcPr>
            <w:tcW w:w="1050" w:type="pct"/>
          </w:tcPr>
          <w:p w14:paraId="0D95468D" w14:textId="77777777" w:rsidR="00E46FE5" w:rsidRDefault="00103F3F">
            <w:r>
              <w:rPr>
                <w:b/>
              </w:rPr>
              <w:t>Original or copy?</w:t>
            </w:r>
          </w:p>
        </w:tc>
        <w:tc>
          <w:tcPr>
            <w:tcW w:w="1050" w:type="pct"/>
          </w:tcPr>
          <w:p w14:paraId="32C05714" w14:textId="77777777" w:rsidR="00E46FE5" w:rsidRDefault="00103F3F">
            <w:r>
              <w:rPr>
                <w:b/>
              </w:rPr>
              <w:t>Will original be handed over on completion?</w:t>
            </w:r>
          </w:p>
        </w:tc>
      </w:tr>
      <w:tr w:rsidR="00E46FE5" w14:paraId="1D785DEB" w14:textId="77777777">
        <w:tc>
          <w:tcPr>
            <w:tcW w:w="700" w:type="pct"/>
          </w:tcPr>
          <w:p w14:paraId="0D6494AE" w14:textId="19799E23" w:rsidR="00E46FE5" w:rsidRDefault="00332C9B">
            <w:r>
              <w:t>28 October 1955</w:t>
            </w:r>
          </w:p>
        </w:tc>
        <w:tc>
          <w:tcPr>
            <w:tcW w:w="1100" w:type="pct"/>
          </w:tcPr>
          <w:p w14:paraId="66A8983F" w14:textId="135F24EA" w:rsidR="00E46FE5" w:rsidRDefault="00332C9B">
            <w:r>
              <w:t>Conveyance</w:t>
            </w:r>
          </w:p>
        </w:tc>
        <w:tc>
          <w:tcPr>
            <w:tcW w:w="1050" w:type="pct"/>
          </w:tcPr>
          <w:p w14:paraId="6CE59C33" w14:textId="5DC9C454" w:rsidR="00E46FE5" w:rsidRDefault="00332C9B">
            <w:r>
              <w:t xml:space="preserve">His Royal Highness Charles Philip Arthur George Duke of Cornwall ad Rothesay Earl of Carrick Baron of Renfrew Lord of the Isles and Great Steward of Scotland  and The Council of the Isles of Scilly </w:t>
            </w:r>
          </w:p>
        </w:tc>
        <w:tc>
          <w:tcPr>
            <w:tcW w:w="1050" w:type="pct"/>
          </w:tcPr>
          <w:p w14:paraId="3FA63F46" w14:textId="41266D8A" w:rsidR="00E46FE5" w:rsidRDefault="009057C0">
            <w:r>
              <w:t>Copy</w:t>
            </w:r>
          </w:p>
        </w:tc>
        <w:tc>
          <w:tcPr>
            <w:tcW w:w="1050" w:type="pct"/>
          </w:tcPr>
          <w:p w14:paraId="67D625E3" w14:textId="437C9B86" w:rsidR="00E46FE5" w:rsidRDefault="009057C0">
            <w:r>
              <w:t>No</w:t>
            </w:r>
          </w:p>
        </w:tc>
      </w:tr>
    </w:tbl>
    <w:p w14:paraId="2DB7BBCA" w14:textId="50F16A02" w:rsidR="00E46FE5" w:rsidRDefault="00E46FE5" w:rsidP="009057C0">
      <w:pPr>
        <w:pStyle w:val="ScheduleHeading"/>
        <w:numPr>
          <w:ilvl w:val="0"/>
          <w:numId w:val="0"/>
        </w:numPr>
        <w:jc w:val="both"/>
      </w:pPr>
    </w:p>
    <w:p w14:paraId="65F25191" w14:textId="77777777" w:rsidR="007748DD" w:rsidRDefault="007748DD">
      <w:pPr>
        <w:overflowPunct w:val="0"/>
        <w:autoSpaceDE w:val="0"/>
        <w:autoSpaceDN w:val="0"/>
        <w:adjustRightInd w:val="0"/>
      </w:pPr>
    </w:p>
    <w:tbl>
      <w:tblPr>
        <w:tblStyle w:val="TableGrid"/>
        <w:tblW w:w="9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1E0" w:firstRow="1" w:lastRow="1" w:firstColumn="1" w:lastColumn="1" w:noHBand="0" w:noVBand="0"/>
      </w:tblPr>
      <w:tblGrid>
        <w:gridCol w:w="4218"/>
        <w:gridCol w:w="4842"/>
      </w:tblGrid>
      <w:tr w:rsidR="009057C0" w:rsidRPr="007A6DD6" w14:paraId="459BDC10" w14:textId="77777777">
        <w:trPr>
          <w:trHeight w:val="405"/>
        </w:trPr>
        <w:tc>
          <w:tcPr>
            <w:tcW w:w="4218" w:type="dxa"/>
            <w:shd w:val="clear" w:color="auto" w:fill="auto"/>
          </w:tcPr>
          <w:p w14:paraId="0B8677D8" w14:textId="77777777" w:rsidR="009057C0" w:rsidRPr="007A6DD6" w:rsidRDefault="009057C0">
            <w:pPr>
              <w:keepNext/>
              <w:keepLines/>
            </w:pPr>
            <w:r w:rsidRPr="007A6DD6">
              <w:t xml:space="preserve">Signed by </w:t>
            </w:r>
            <w:r>
              <w:t xml:space="preserve">                      </w:t>
            </w:r>
          </w:p>
        </w:tc>
        <w:tc>
          <w:tcPr>
            <w:tcW w:w="4842" w:type="dxa"/>
            <w:shd w:val="clear" w:color="auto" w:fill="auto"/>
          </w:tcPr>
          <w:p w14:paraId="40B046E0" w14:textId="77777777" w:rsidR="009057C0" w:rsidRPr="007A6DD6" w:rsidRDefault="009057C0">
            <w:pPr>
              <w:keepNext/>
              <w:keepLines/>
            </w:pPr>
          </w:p>
        </w:tc>
      </w:tr>
      <w:tr w:rsidR="009057C0" w:rsidRPr="007A6DD6" w14:paraId="0D945962" w14:textId="77777777">
        <w:trPr>
          <w:trHeight w:val="405"/>
        </w:trPr>
        <w:tc>
          <w:tcPr>
            <w:tcW w:w="4218" w:type="dxa"/>
            <w:shd w:val="clear" w:color="auto" w:fill="auto"/>
          </w:tcPr>
          <w:p w14:paraId="07561FBE" w14:textId="77777777" w:rsidR="009057C0" w:rsidRPr="007A6DD6" w:rsidRDefault="009057C0">
            <w:pPr>
              <w:keepNext/>
              <w:keepLines/>
            </w:pPr>
            <w:r w:rsidRPr="007A6DD6">
              <w:t>for and on behalf of</w:t>
            </w:r>
          </w:p>
        </w:tc>
        <w:tc>
          <w:tcPr>
            <w:tcW w:w="4842" w:type="dxa"/>
            <w:tcBorders>
              <w:bottom w:val="dotted" w:sz="4" w:space="0" w:color="auto"/>
            </w:tcBorders>
            <w:shd w:val="clear" w:color="auto" w:fill="auto"/>
          </w:tcPr>
          <w:p w14:paraId="0E0C6BE8" w14:textId="77777777" w:rsidR="009057C0" w:rsidRPr="007A6DD6" w:rsidRDefault="009057C0">
            <w:pPr>
              <w:keepNext/>
              <w:keepLines/>
            </w:pPr>
          </w:p>
        </w:tc>
      </w:tr>
      <w:tr w:rsidR="009057C0" w:rsidRPr="007A6DD6" w14:paraId="0B2F747D" w14:textId="77777777">
        <w:trPr>
          <w:trHeight w:val="405"/>
        </w:trPr>
        <w:tc>
          <w:tcPr>
            <w:tcW w:w="4218" w:type="dxa"/>
            <w:shd w:val="clear" w:color="auto" w:fill="auto"/>
          </w:tcPr>
          <w:p w14:paraId="0F35BDA0" w14:textId="77777777" w:rsidR="009057C0" w:rsidRPr="007A6DD6" w:rsidRDefault="009057C0">
            <w:pPr>
              <w:keepNext/>
              <w:keepLines/>
              <w:rPr>
                <w:b/>
                <w:bCs/>
              </w:rPr>
            </w:pPr>
            <w:r w:rsidRPr="007A6DD6">
              <w:rPr>
                <w:b/>
                <w:bCs/>
                <w:sz w:val="20"/>
                <w:szCs w:val="22"/>
              </w:rPr>
              <w:t>COUNCIL OF THE ISLES OF SCILLY</w:t>
            </w:r>
          </w:p>
        </w:tc>
        <w:tc>
          <w:tcPr>
            <w:tcW w:w="4842" w:type="dxa"/>
            <w:tcBorders>
              <w:top w:val="dotted" w:sz="4" w:space="0" w:color="auto"/>
            </w:tcBorders>
            <w:shd w:val="clear" w:color="auto" w:fill="auto"/>
          </w:tcPr>
          <w:p w14:paraId="1BB85F5F" w14:textId="77777777" w:rsidR="009057C0" w:rsidRPr="007A6DD6" w:rsidRDefault="009057C0">
            <w:pPr>
              <w:keepNext/>
              <w:keepLines/>
            </w:pPr>
          </w:p>
        </w:tc>
      </w:tr>
    </w:tbl>
    <w:p w14:paraId="48217A53" w14:textId="77777777" w:rsidR="00E46FE5" w:rsidRDefault="00E46FE5">
      <w:pPr>
        <w:pStyle w:val="afterhead1"/>
      </w:pPr>
    </w:p>
    <w:p w14:paraId="0BB33843" w14:textId="77777777" w:rsidR="009057C0" w:rsidRDefault="009057C0">
      <w:pPr>
        <w:pStyle w:val="afterhead1"/>
      </w:pPr>
    </w:p>
    <w:p w14:paraId="1A1BA9A5" w14:textId="77777777" w:rsidR="009057C0" w:rsidRDefault="009057C0">
      <w:pPr>
        <w:pStyle w:val="afterhead1"/>
      </w:pPr>
    </w:p>
    <w:p w14:paraId="7F4D8AFF" w14:textId="77777777" w:rsidR="009057C0" w:rsidRDefault="009057C0">
      <w:pPr>
        <w:pStyle w:val="afterhead1"/>
      </w:pPr>
    </w:p>
    <w:p w14:paraId="778EB723" w14:textId="77777777" w:rsidR="009057C0" w:rsidRDefault="009057C0">
      <w:pPr>
        <w:pStyle w:val="afterhead1"/>
      </w:pPr>
    </w:p>
    <w:tbl>
      <w:tblPr>
        <w:tblStyle w:val="TableGrid"/>
        <w:tblW w:w="9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1E0" w:firstRow="1" w:lastRow="1" w:firstColumn="1" w:lastColumn="1" w:noHBand="0" w:noVBand="0"/>
      </w:tblPr>
      <w:tblGrid>
        <w:gridCol w:w="4218"/>
        <w:gridCol w:w="4842"/>
      </w:tblGrid>
      <w:tr w:rsidR="009057C0" w:rsidRPr="00801124" w14:paraId="10B551D1" w14:textId="77777777">
        <w:trPr>
          <w:trHeight w:val="405"/>
        </w:trPr>
        <w:tc>
          <w:tcPr>
            <w:tcW w:w="4218" w:type="dxa"/>
            <w:shd w:val="clear" w:color="auto" w:fill="auto"/>
          </w:tcPr>
          <w:p w14:paraId="0854D4C4" w14:textId="077B89C3" w:rsidR="009057C0" w:rsidRPr="007A6DD6" w:rsidRDefault="009057C0">
            <w:pPr>
              <w:keepNext/>
              <w:keepLines/>
            </w:pPr>
            <w:bookmarkStart w:id="192" w:name="_Hlk160784187"/>
            <w:r w:rsidRPr="007A6DD6">
              <w:t xml:space="preserve">Signed by </w:t>
            </w:r>
            <w:r w:rsidRPr="009057C0">
              <w:rPr>
                <w:b/>
                <w:bCs/>
                <w:highlight w:val="yellow"/>
              </w:rPr>
              <w:t>[                                     ]</w:t>
            </w:r>
          </w:p>
        </w:tc>
        <w:tc>
          <w:tcPr>
            <w:tcW w:w="4842" w:type="dxa"/>
            <w:shd w:val="clear" w:color="auto" w:fill="auto"/>
          </w:tcPr>
          <w:p w14:paraId="39732092" w14:textId="77777777" w:rsidR="009057C0" w:rsidRPr="007A6DD6" w:rsidRDefault="009057C0">
            <w:pPr>
              <w:keepNext/>
              <w:keepLines/>
            </w:pPr>
          </w:p>
        </w:tc>
      </w:tr>
      <w:tr w:rsidR="009057C0" w:rsidRPr="00801124" w14:paraId="3D18E176" w14:textId="77777777">
        <w:trPr>
          <w:trHeight w:val="405"/>
        </w:trPr>
        <w:tc>
          <w:tcPr>
            <w:tcW w:w="4218" w:type="dxa"/>
            <w:shd w:val="clear" w:color="auto" w:fill="auto"/>
          </w:tcPr>
          <w:p w14:paraId="17106B10" w14:textId="77777777" w:rsidR="009057C0" w:rsidRPr="00801124" w:rsidRDefault="009057C0">
            <w:pPr>
              <w:keepNext/>
              <w:keepLines/>
              <w:rPr>
                <w:highlight w:val="yellow"/>
              </w:rPr>
            </w:pPr>
          </w:p>
        </w:tc>
        <w:tc>
          <w:tcPr>
            <w:tcW w:w="4842" w:type="dxa"/>
            <w:tcBorders>
              <w:bottom w:val="dotted" w:sz="4" w:space="0" w:color="auto"/>
            </w:tcBorders>
            <w:shd w:val="clear" w:color="auto" w:fill="auto"/>
          </w:tcPr>
          <w:p w14:paraId="6BE7F7C3" w14:textId="77777777" w:rsidR="009057C0" w:rsidRPr="00801124" w:rsidRDefault="009057C0">
            <w:pPr>
              <w:keepNext/>
              <w:keepLines/>
              <w:rPr>
                <w:highlight w:val="yellow"/>
              </w:rPr>
            </w:pPr>
          </w:p>
        </w:tc>
      </w:tr>
      <w:tr w:rsidR="009057C0" w:rsidRPr="00801124" w14:paraId="6BBC4F91" w14:textId="77777777">
        <w:trPr>
          <w:trHeight w:val="405"/>
        </w:trPr>
        <w:tc>
          <w:tcPr>
            <w:tcW w:w="4218" w:type="dxa"/>
            <w:shd w:val="clear" w:color="auto" w:fill="auto"/>
          </w:tcPr>
          <w:p w14:paraId="7E8E3BD0" w14:textId="77777777" w:rsidR="009057C0" w:rsidRPr="00801124" w:rsidRDefault="009057C0">
            <w:pPr>
              <w:keepNext/>
              <w:keepLines/>
              <w:rPr>
                <w:b/>
                <w:bCs/>
                <w:highlight w:val="yellow"/>
              </w:rPr>
            </w:pPr>
          </w:p>
        </w:tc>
        <w:tc>
          <w:tcPr>
            <w:tcW w:w="4842" w:type="dxa"/>
            <w:tcBorders>
              <w:top w:val="dotted" w:sz="4" w:space="0" w:color="auto"/>
            </w:tcBorders>
            <w:shd w:val="clear" w:color="auto" w:fill="auto"/>
          </w:tcPr>
          <w:p w14:paraId="3199937F" w14:textId="77777777" w:rsidR="009057C0" w:rsidRPr="00801124" w:rsidRDefault="009057C0">
            <w:pPr>
              <w:keepNext/>
              <w:keepLines/>
              <w:rPr>
                <w:highlight w:val="yellow"/>
              </w:rPr>
            </w:pPr>
          </w:p>
        </w:tc>
      </w:tr>
      <w:bookmarkEnd w:id="192"/>
    </w:tbl>
    <w:p w14:paraId="0FD546D5" w14:textId="77777777" w:rsidR="009057C0" w:rsidRDefault="009057C0">
      <w:pPr>
        <w:pStyle w:val="afterhead1"/>
      </w:pPr>
    </w:p>
    <w:p w14:paraId="475EA356" w14:textId="6940185A" w:rsidR="00E46FE5" w:rsidRDefault="00103F3F">
      <w:pPr>
        <w:pStyle w:val="AppendixHeading"/>
      </w:pPr>
      <w:bookmarkStart w:id="193" w:name="_Ref_a968731"/>
      <w:bookmarkStart w:id="194" w:name="_Toc213930407"/>
      <w:bookmarkEnd w:id="193"/>
      <w:r>
        <w:lastRenderedPageBreak/>
        <w:t>Plan</w:t>
      </w:r>
      <w:bookmarkEnd w:id="194"/>
    </w:p>
    <w:p w14:paraId="14ACE446" w14:textId="094A3152" w:rsidR="00E46FE5" w:rsidRDefault="00103F3F">
      <w:pPr>
        <w:pStyle w:val="AppendixHeading"/>
      </w:pPr>
      <w:bookmarkStart w:id="195" w:name="_Ref_a296314"/>
      <w:bookmarkStart w:id="196" w:name="_Toc213930408"/>
      <w:bookmarkEnd w:id="195"/>
      <w:r>
        <w:lastRenderedPageBreak/>
        <w:t>Transfer</w:t>
      </w:r>
      <w:bookmarkEnd w:id="196"/>
    </w:p>
    <w:sectPr w:rsidR="00E46FE5" w:rsidSect="00571D99">
      <w:headerReference w:type="default" r:id="rId16"/>
      <w:footerReference w:type="default" r:id="rId17"/>
      <w:pgSz w:w="11907" w:h="16840"/>
      <w:pgMar w:top="1418" w:right="1418" w:bottom="1418" w:left="1418" w:header="680" w:footer="68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9C879" w14:textId="77777777" w:rsidR="003D27B8" w:rsidRDefault="003D27B8">
      <w:pPr>
        <w:spacing w:after="0" w:line="240" w:lineRule="auto"/>
      </w:pPr>
      <w:r>
        <w:separator/>
      </w:r>
    </w:p>
  </w:endnote>
  <w:endnote w:type="continuationSeparator" w:id="0">
    <w:p w14:paraId="52BDCB94" w14:textId="77777777" w:rsidR="003D27B8" w:rsidRDefault="003D2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Grotesque 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1694C" w14:textId="77777777" w:rsidR="0010778C" w:rsidRDefault="001077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89FD8" w14:textId="77777777" w:rsidR="0013471A" w:rsidRDefault="0013471A">
    <w:pPr>
      <w:pStyle w:val="Footer"/>
    </w:pPr>
  </w:p>
  <w:p w14:paraId="7E6B6B9C" w14:textId="6DFB757D" w:rsidR="0013471A" w:rsidRDefault="0010778C" w:rsidP="0013471A">
    <w:pPr>
      <w:pStyle w:val="Footer"/>
    </w:pPr>
    <w:fldSimple w:instr=" DOCPROPERTY iManageFooter \* MERGEFORMAT ">
      <w:r w:rsidR="00571D99">
        <w:t>45290680.3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F7EFB" w14:textId="77777777" w:rsidR="0010778C" w:rsidRDefault="001077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4E968" w14:textId="77777777" w:rsidR="004B553E" w:rsidRDefault="004B553E" w:rsidP="0015368B">
    <w:pPr>
      <w:pStyle w:val="Ash-Footer"/>
      <w:jc w:val="center"/>
    </w:pPr>
  </w:p>
  <w:p w14:paraId="2EDFBA65" w14:textId="699F4573" w:rsidR="0013471A" w:rsidRDefault="0010778C" w:rsidP="0013471A">
    <w:pPr>
      <w:pStyle w:val="Ash-Footer"/>
      <w:jc w:val="center"/>
    </w:pPr>
    <w:fldSimple w:instr=" DOCPROPERTY iManageFooter \* MERGEFORMAT ">
      <w:r w:rsidR="00571D99">
        <w:t>45290680.3</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9C5BA" w14:textId="77777777" w:rsidR="004B553E" w:rsidRDefault="00103F3F" w:rsidP="000D3080">
    <w:pPr>
      <w:pStyle w:val="Ash-Footer"/>
    </w:pPr>
    <w:r>
      <w:t xml:space="preserve">Document ID </w:t>
    </w:r>
    <w:r>
      <w:tab/>
    </w:r>
    <w:r>
      <w:fldChar w:fldCharType="begin"/>
    </w:r>
    <w:r>
      <w:instrText xml:space="preserve"> PAGE \* MERGEFORMAT </w:instrText>
    </w:r>
    <w:r>
      <w:fldChar w:fldCharType="separate"/>
    </w:r>
    <w:r>
      <w:rPr>
        <w:noProof/>
      </w:rPr>
      <w:t>22</w:t>
    </w:r>
    <w:r>
      <w:fldChar w:fldCharType="end"/>
    </w:r>
  </w:p>
  <w:p w14:paraId="02658467" w14:textId="4C7CED57" w:rsidR="0013471A" w:rsidRDefault="0010778C" w:rsidP="0013471A">
    <w:pPr>
      <w:pStyle w:val="Ash-Footer"/>
    </w:pPr>
    <w:fldSimple w:instr=" DOCPROPERTY iManageFooter \* MERGEFORMAT ">
      <w:r w:rsidR="00571D99">
        <w:t>45290680.3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4C851E" w14:textId="77777777" w:rsidR="003D27B8" w:rsidRDefault="003D27B8">
      <w:pPr>
        <w:spacing w:after="0" w:line="240" w:lineRule="auto"/>
      </w:pPr>
      <w:r>
        <w:separator/>
      </w:r>
    </w:p>
  </w:footnote>
  <w:footnote w:type="continuationSeparator" w:id="0">
    <w:p w14:paraId="627B8F7B" w14:textId="77777777" w:rsidR="003D27B8" w:rsidRDefault="003D27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AFFC4" w14:textId="77777777" w:rsidR="0010778C" w:rsidRDefault="001077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A5775" w14:textId="77777777" w:rsidR="0010778C" w:rsidRDefault="001077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E69E" w14:textId="77777777" w:rsidR="0010778C" w:rsidRDefault="001077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A7996" w14:textId="77777777" w:rsidR="000D3080" w:rsidRDefault="000D30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1F6E5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7A5EB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43633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1C872E"/>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CBD07DB8"/>
    <w:lvl w:ilvl="0">
      <w:start w:val="1"/>
      <w:numFmt w:val="decimal"/>
      <w:lvlText w:val="%1."/>
      <w:lvlJc w:val="left"/>
      <w:pPr>
        <w:tabs>
          <w:tab w:val="num" w:pos="360"/>
        </w:tabs>
        <w:ind w:left="360" w:hanging="360"/>
      </w:pPr>
    </w:lvl>
  </w:abstractNum>
  <w:abstractNum w:abstractNumId="5" w15:restartNumberingAfterBreak="0">
    <w:nsid w:val="00CB11F2"/>
    <w:multiLevelType w:val="multilevel"/>
    <w:tmpl w:val="E5FC753E"/>
    <w:lvl w:ilvl="0">
      <w:numFmt w:val="none"/>
      <w:suff w:val="nothing"/>
      <w:lvlText w:val=""/>
      <w:lvlJc w:val="left"/>
      <w:pPr>
        <w:ind w:left="0" w:firstLine="0"/>
      </w:pPr>
      <w:rPr>
        <w:rFonts w:hint="default"/>
      </w:rPr>
    </w:lvl>
    <w:lvl w:ilvl="1">
      <w:start w:val="1"/>
      <w:numFmt w:val="lowerLetter"/>
      <w:pStyle w:val="DefinitionSublevel1"/>
      <w:lvlText w:val="(%2)"/>
      <w:lvlJc w:val="left"/>
      <w:pPr>
        <w:tabs>
          <w:tab w:val="num" w:pos="851"/>
        </w:tabs>
        <w:ind w:left="851" w:hanging="851"/>
      </w:pPr>
      <w:rPr>
        <w:rFonts w:hint="default"/>
      </w:rPr>
    </w:lvl>
    <w:lvl w:ilvl="2">
      <w:start w:val="1"/>
      <w:numFmt w:val="lowerRoman"/>
      <w:pStyle w:val="DefinitionSublevel2"/>
      <w:lvlText w:val="(%3)"/>
      <w:lvlJc w:val="left"/>
      <w:pPr>
        <w:tabs>
          <w:tab w:val="num" w:pos="1701"/>
        </w:tabs>
        <w:ind w:left="1701" w:hanging="85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6" w15:restartNumberingAfterBreak="0">
    <w:nsid w:val="021752D1"/>
    <w:multiLevelType w:val="multilevel"/>
    <w:tmpl w:val="0809001D"/>
    <w:styleLink w:val="Numbering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62C7F25"/>
    <w:multiLevelType w:val="hybridMultilevel"/>
    <w:tmpl w:val="0F164240"/>
    <w:lvl w:ilvl="0" w:tplc="74D8E1A4">
      <w:start w:val="1"/>
      <w:numFmt w:val="bullet"/>
      <w:pStyle w:val="Bullet5"/>
      <w:lvlText w:val=""/>
      <w:lvlJc w:val="left"/>
      <w:pPr>
        <w:tabs>
          <w:tab w:val="num" w:pos="3385"/>
        </w:tabs>
        <w:ind w:left="3385" w:hanging="357"/>
      </w:pPr>
      <w:rPr>
        <w:rFonts w:ascii="Symbol" w:hAnsi="Symbol" w:hint="default"/>
      </w:rPr>
    </w:lvl>
    <w:lvl w:ilvl="1" w:tplc="F53CC9FC" w:tentative="1">
      <w:start w:val="1"/>
      <w:numFmt w:val="bullet"/>
      <w:lvlText w:val="o"/>
      <w:lvlJc w:val="left"/>
      <w:pPr>
        <w:tabs>
          <w:tab w:val="num" w:pos="1440"/>
        </w:tabs>
        <w:ind w:left="1440" w:hanging="360"/>
      </w:pPr>
      <w:rPr>
        <w:rFonts w:ascii="Courier New" w:hAnsi="Courier New" w:cs="Courier New" w:hint="default"/>
      </w:rPr>
    </w:lvl>
    <w:lvl w:ilvl="2" w:tplc="5AAE1806" w:tentative="1">
      <w:start w:val="1"/>
      <w:numFmt w:val="bullet"/>
      <w:lvlText w:val=""/>
      <w:lvlJc w:val="left"/>
      <w:pPr>
        <w:tabs>
          <w:tab w:val="num" w:pos="2160"/>
        </w:tabs>
        <w:ind w:left="2160" w:hanging="360"/>
      </w:pPr>
      <w:rPr>
        <w:rFonts w:ascii="Wingdings" w:hAnsi="Wingdings" w:hint="default"/>
      </w:rPr>
    </w:lvl>
    <w:lvl w:ilvl="3" w:tplc="E6DAD20C" w:tentative="1">
      <w:start w:val="1"/>
      <w:numFmt w:val="bullet"/>
      <w:lvlText w:val=""/>
      <w:lvlJc w:val="left"/>
      <w:pPr>
        <w:tabs>
          <w:tab w:val="num" w:pos="2880"/>
        </w:tabs>
        <w:ind w:left="2880" w:hanging="360"/>
      </w:pPr>
      <w:rPr>
        <w:rFonts w:ascii="Symbol" w:hAnsi="Symbol" w:hint="default"/>
      </w:rPr>
    </w:lvl>
    <w:lvl w:ilvl="4" w:tplc="95601B28" w:tentative="1">
      <w:start w:val="1"/>
      <w:numFmt w:val="bullet"/>
      <w:lvlText w:val="o"/>
      <w:lvlJc w:val="left"/>
      <w:pPr>
        <w:tabs>
          <w:tab w:val="num" w:pos="3600"/>
        </w:tabs>
        <w:ind w:left="3600" w:hanging="360"/>
      </w:pPr>
      <w:rPr>
        <w:rFonts w:ascii="Courier New" w:hAnsi="Courier New" w:cs="Courier New" w:hint="default"/>
      </w:rPr>
    </w:lvl>
    <w:lvl w:ilvl="5" w:tplc="3A4A7A08" w:tentative="1">
      <w:start w:val="1"/>
      <w:numFmt w:val="bullet"/>
      <w:lvlText w:val=""/>
      <w:lvlJc w:val="left"/>
      <w:pPr>
        <w:tabs>
          <w:tab w:val="num" w:pos="4320"/>
        </w:tabs>
        <w:ind w:left="4320" w:hanging="360"/>
      </w:pPr>
      <w:rPr>
        <w:rFonts w:ascii="Wingdings" w:hAnsi="Wingdings" w:hint="default"/>
      </w:rPr>
    </w:lvl>
    <w:lvl w:ilvl="6" w:tplc="F006B7A2" w:tentative="1">
      <w:start w:val="1"/>
      <w:numFmt w:val="bullet"/>
      <w:lvlText w:val=""/>
      <w:lvlJc w:val="left"/>
      <w:pPr>
        <w:tabs>
          <w:tab w:val="num" w:pos="5040"/>
        </w:tabs>
        <w:ind w:left="5040" w:hanging="360"/>
      </w:pPr>
      <w:rPr>
        <w:rFonts w:ascii="Symbol" w:hAnsi="Symbol" w:hint="default"/>
      </w:rPr>
    </w:lvl>
    <w:lvl w:ilvl="7" w:tplc="4BDA6922" w:tentative="1">
      <w:start w:val="1"/>
      <w:numFmt w:val="bullet"/>
      <w:lvlText w:val="o"/>
      <w:lvlJc w:val="left"/>
      <w:pPr>
        <w:tabs>
          <w:tab w:val="num" w:pos="5760"/>
        </w:tabs>
        <w:ind w:left="5760" w:hanging="360"/>
      </w:pPr>
      <w:rPr>
        <w:rFonts w:ascii="Courier New" w:hAnsi="Courier New" w:cs="Courier New" w:hint="default"/>
      </w:rPr>
    </w:lvl>
    <w:lvl w:ilvl="8" w:tplc="9AA0677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4E2015"/>
    <w:multiLevelType w:val="hybridMultilevel"/>
    <w:tmpl w:val="751634AA"/>
    <w:lvl w:ilvl="0" w:tplc="5A4EF5D0">
      <w:start w:val="1"/>
      <w:numFmt w:val="decimal"/>
      <w:pStyle w:val="ScheduleHeading-AutoNumber"/>
      <w:lvlText w:val="Schedule %1"/>
      <w:lvlJc w:val="center"/>
      <w:pPr>
        <w:tabs>
          <w:tab w:val="num" w:pos="709"/>
        </w:tabs>
        <w:ind w:left="709" w:firstLine="0"/>
      </w:pPr>
      <w:rPr>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C8D87D42" w:tentative="1">
      <w:start w:val="1"/>
      <w:numFmt w:val="lowerLetter"/>
      <w:lvlText w:val="%2."/>
      <w:lvlJc w:val="left"/>
      <w:pPr>
        <w:tabs>
          <w:tab w:val="num" w:pos="1440"/>
        </w:tabs>
        <w:ind w:left="1440" w:hanging="360"/>
      </w:pPr>
    </w:lvl>
    <w:lvl w:ilvl="2" w:tplc="B244887C" w:tentative="1">
      <w:start w:val="1"/>
      <w:numFmt w:val="lowerRoman"/>
      <w:lvlText w:val="%3."/>
      <w:lvlJc w:val="right"/>
      <w:pPr>
        <w:tabs>
          <w:tab w:val="num" w:pos="2160"/>
        </w:tabs>
        <w:ind w:left="2160" w:hanging="180"/>
      </w:pPr>
    </w:lvl>
    <w:lvl w:ilvl="3" w:tplc="6F488BDC" w:tentative="1">
      <w:start w:val="1"/>
      <w:numFmt w:val="decimal"/>
      <w:lvlText w:val="%4."/>
      <w:lvlJc w:val="left"/>
      <w:pPr>
        <w:tabs>
          <w:tab w:val="num" w:pos="2880"/>
        </w:tabs>
        <w:ind w:left="2880" w:hanging="360"/>
      </w:pPr>
    </w:lvl>
    <w:lvl w:ilvl="4" w:tplc="F816271C" w:tentative="1">
      <w:start w:val="1"/>
      <w:numFmt w:val="lowerLetter"/>
      <w:lvlText w:val="%5."/>
      <w:lvlJc w:val="left"/>
      <w:pPr>
        <w:tabs>
          <w:tab w:val="num" w:pos="3600"/>
        </w:tabs>
        <w:ind w:left="3600" w:hanging="360"/>
      </w:pPr>
    </w:lvl>
    <w:lvl w:ilvl="5" w:tplc="B5FE5D08" w:tentative="1">
      <w:start w:val="1"/>
      <w:numFmt w:val="lowerRoman"/>
      <w:lvlText w:val="%6."/>
      <w:lvlJc w:val="right"/>
      <w:pPr>
        <w:tabs>
          <w:tab w:val="num" w:pos="4320"/>
        </w:tabs>
        <w:ind w:left="4320" w:hanging="180"/>
      </w:pPr>
    </w:lvl>
    <w:lvl w:ilvl="6" w:tplc="9A8C7550" w:tentative="1">
      <w:start w:val="1"/>
      <w:numFmt w:val="decimal"/>
      <w:lvlText w:val="%7."/>
      <w:lvlJc w:val="left"/>
      <w:pPr>
        <w:tabs>
          <w:tab w:val="num" w:pos="5040"/>
        </w:tabs>
        <w:ind w:left="5040" w:hanging="360"/>
      </w:pPr>
    </w:lvl>
    <w:lvl w:ilvl="7" w:tplc="FE56DA48" w:tentative="1">
      <w:start w:val="1"/>
      <w:numFmt w:val="lowerLetter"/>
      <w:lvlText w:val="%8."/>
      <w:lvlJc w:val="left"/>
      <w:pPr>
        <w:tabs>
          <w:tab w:val="num" w:pos="5760"/>
        </w:tabs>
        <w:ind w:left="5760" w:hanging="360"/>
      </w:pPr>
    </w:lvl>
    <w:lvl w:ilvl="8" w:tplc="B85414A2" w:tentative="1">
      <w:start w:val="1"/>
      <w:numFmt w:val="lowerRoman"/>
      <w:lvlText w:val="%9."/>
      <w:lvlJc w:val="right"/>
      <w:pPr>
        <w:tabs>
          <w:tab w:val="num" w:pos="6480"/>
        </w:tabs>
        <w:ind w:left="6480" w:hanging="180"/>
      </w:pPr>
    </w:lvl>
  </w:abstractNum>
  <w:abstractNum w:abstractNumId="9" w15:restartNumberingAfterBreak="0">
    <w:nsid w:val="1D2D0D06"/>
    <w:multiLevelType w:val="multilevel"/>
    <w:tmpl w:val="C112559C"/>
    <w:lvl w:ilvl="0">
      <w:start w:val="1"/>
      <w:numFmt w:val="decimal"/>
      <w:pStyle w:val="Parties"/>
      <w:lvlText w:val="(%1)"/>
      <w:lvlJc w:val="left"/>
      <w:pPr>
        <w:tabs>
          <w:tab w:val="num" w:pos="567"/>
        </w:tabs>
        <w:ind w:left="567" w:hanging="567"/>
      </w:pPr>
      <w:rPr>
        <w:rFonts w:hint="default"/>
      </w:rPr>
    </w:lvl>
    <w:lvl w:ilvl="1">
      <w:start w:val="1"/>
      <w:numFmt w:val="none"/>
      <w:lvlText w:val=""/>
      <w:lvlJc w:val="left"/>
      <w:pPr>
        <w:tabs>
          <w:tab w:val="num" w:pos="1440"/>
        </w:tabs>
        <w:ind w:left="1440" w:hanging="360"/>
      </w:pPr>
      <w:rPr>
        <w:rFonts w:hint="default"/>
      </w:rPr>
    </w:lvl>
    <w:lvl w:ilvl="2">
      <w:start w:val="1"/>
      <w:numFmt w:val="none"/>
      <w:lvlText w:val=""/>
      <w:lvlJc w:val="right"/>
      <w:pPr>
        <w:tabs>
          <w:tab w:val="num" w:pos="2160"/>
        </w:tabs>
        <w:ind w:left="2160" w:hanging="180"/>
      </w:pPr>
      <w:rPr>
        <w:rFonts w:hint="default"/>
      </w:rPr>
    </w:lvl>
    <w:lvl w:ilvl="3">
      <w:start w:val="1"/>
      <w:numFmt w:val="none"/>
      <w:lvlText w:val=""/>
      <w:lvlJc w:val="left"/>
      <w:pPr>
        <w:tabs>
          <w:tab w:val="num" w:pos="2880"/>
        </w:tabs>
        <w:ind w:left="2880" w:hanging="360"/>
      </w:pPr>
      <w:rPr>
        <w:rFonts w:hint="default"/>
      </w:rPr>
    </w:lvl>
    <w:lvl w:ilvl="4">
      <w:start w:val="1"/>
      <w:numFmt w:val="none"/>
      <w:lvlText w:val=""/>
      <w:lvlJc w:val="left"/>
      <w:pPr>
        <w:tabs>
          <w:tab w:val="num" w:pos="3600"/>
        </w:tabs>
        <w:ind w:left="3600" w:hanging="360"/>
      </w:pPr>
      <w:rPr>
        <w:rFonts w:hint="default"/>
      </w:rPr>
    </w:lvl>
    <w:lvl w:ilvl="5">
      <w:start w:val="1"/>
      <w:numFmt w:val="none"/>
      <w:lvlText w:val=""/>
      <w:lvlJc w:val="right"/>
      <w:pPr>
        <w:tabs>
          <w:tab w:val="num" w:pos="4320"/>
        </w:tabs>
        <w:ind w:left="4320" w:hanging="180"/>
      </w:pPr>
      <w:rPr>
        <w:rFonts w:hint="default"/>
      </w:rPr>
    </w:lvl>
    <w:lvl w:ilvl="6">
      <w:start w:val="1"/>
      <w:numFmt w:val="none"/>
      <w:lvlText w:val=""/>
      <w:lvlJc w:val="left"/>
      <w:pPr>
        <w:tabs>
          <w:tab w:val="num" w:pos="5040"/>
        </w:tabs>
        <w:ind w:left="5040" w:hanging="360"/>
      </w:pPr>
      <w:rPr>
        <w:rFonts w:hint="default"/>
      </w:rPr>
    </w:lvl>
    <w:lvl w:ilvl="7">
      <w:start w:val="1"/>
      <w:numFmt w:val="none"/>
      <w:lvlText w:val=""/>
      <w:lvlJc w:val="left"/>
      <w:pPr>
        <w:tabs>
          <w:tab w:val="num" w:pos="5760"/>
        </w:tabs>
        <w:ind w:left="5760" w:hanging="360"/>
      </w:pPr>
      <w:rPr>
        <w:rFonts w:hint="default"/>
      </w:rPr>
    </w:lvl>
    <w:lvl w:ilvl="8">
      <w:start w:val="1"/>
      <w:numFmt w:val="none"/>
      <w:lvlText w:val=""/>
      <w:lvlJc w:val="right"/>
      <w:pPr>
        <w:tabs>
          <w:tab w:val="num" w:pos="6480"/>
        </w:tabs>
        <w:ind w:left="6480" w:hanging="180"/>
      </w:pPr>
      <w:rPr>
        <w:rFonts w:hint="default"/>
      </w:rPr>
    </w:lvl>
  </w:abstractNum>
  <w:abstractNum w:abstractNumId="10" w15:restartNumberingAfterBreak="0">
    <w:nsid w:val="1DFB63DE"/>
    <w:multiLevelType w:val="multilevel"/>
    <w:tmpl w:val="08F29254"/>
    <w:lvl w:ilvl="0">
      <w:start w:val="1"/>
      <w:numFmt w:val="decimal"/>
      <w:pStyle w:val="ScheduleHeading"/>
      <w:suff w:val="space"/>
      <w:lvlText w:val="Schedule %1"/>
      <w:lvlJc w:val="left"/>
      <w:pPr>
        <w:ind w:left="0" w:firstLine="0"/>
      </w:pPr>
      <w:rPr>
        <w:rFonts w:hint="default"/>
      </w:rPr>
    </w:lvl>
    <w:lvl w:ilvl="1">
      <w:start w:val="1"/>
      <w:numFmt w:val="decimal"/>
      <w:pStyle w:val="PartHeading"/>
      <w:suff w:val="space"/>
      <w:lvlText w:val="Part %2"/>
      <w:lvlJc w:val="left"/>
      <w:pPr>
        <w:ind w:left="0" w:firstLine="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11" w15:restartNumberingAfterBreak="0">
    <w:nsid w:val="29BD783D"/>
    <w:multiLevelType w:val="multilevel"/>
    <w:tmpl w:val="2B8266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B4C4DBE"/>
    <w:multiLevelType w:val="multilevel"/>
    <w:tmpl w:val="CEC032AA"/>
    <w:lvl w:ilvl="0">
      <w:start w:val="1"/>
      <w:numFmt w:val="upperLetter"/>
      <w:pStyle w:val="Background"/>
      <w:lvlText w:val="(%1)"/>
      <w:lvlJc w:val="left"/>
      <w:pPr>
        <w:tabs>
          <w:tab w:val="num" w:pos="567"/>
        </w:tabs>
        <w:ind w:left="567" w:hanging="567"/>
      </w:pPr>
      <w:rPr>
        <w:rFonts w:hint="default"/>
      </w:rPr>
    </w:lvl>
    <w:lvl w:ilvl="1">
      <w:start w:val="1"/>
      <w:numFmt w:val="lowerLetter"/>
      <w:pStyle w:val="Background2"/>
      <w:lvlText w:val="(%2)"/>
      <w:lvlJc w:val="left"/>
      <w:pPr>
        <w:tabs>
          <w:tab w:val="num" w:pos="1418"/>
        </w:tabs>
        <w:ind w:left="1418" w:hanging="851"/>
      </w:pPr>
      <w:rPr>
        <w:rFonts w:hint="default"/>
      </w:rPr>
    </w:lvl>
    <w:lvl w:ilvl="2">
      <w:start w:val="1"/>
      <w:numFmt w:val="lowerRoman"/>
      <w:pStyle w:val="Background3"/>
      <w:lvlText w:val="(%3)"/>
      <w:lvlJc w:val="right"/>
      <w:pPr>
        <w:tabs>
          <w:tab w:val="num" w:pos="2552"/>
        </w:tabs>
        <w:ind w:left="2552" w:hanging="1134"/>
      </w:pPr>
      <w:rPr>
        <w:rFonts w:hint="default"/>
      </w:rPr>
    </w:lvl>
    <w:lvl w:ilvl="3">
      <w:start w:val="1"/>
      <w:numFmt w:val="none"/>
      <w:lvlText w:val=""/>
      <w:lvlJc w:val="left"/>
      <w:pPr>
        <w:tabs>
          <w:tab w:val="num" w:pos="2880"/>
        </w:tabs>
        <w:ind w:left="2880" w:hanging="360"/>
      </w:pPr>
      <w:rPr>
        <w:rFonts w:hint="default"/>
      </w:rPr>
    </w:lvl>
    <w:lvl w:ilvl="4">
      <w:start w:val="1"/>
      <w:numFmt w:val="none"/>
      <w:lvlText w:val=""/>
      <w:lvlJc w:val="left"/>
      <w:pPr>
        <w:tabs>
          <w:tab w:val="num" w:pos="3600"/>
        </w:tabs>
        <w:ind w:left="3600" w:hanging="360"/>
      </w:pPr>
      <w:rPr>
        <w:rFonts w:hint="default"/>
      </w:rPr>
    </w:lvl>
    <w:lvl w:ilvl="5">
      <w:start w:val="1"/>
      <w:numFmt w:val="none"/>
      <w:lvlText w:val=""/>
      <w:lvlJc w:val="right"/>
      <w:pPr>
        <w:tabs>
          <w:tab w:val="num" w:pos="4320"/>
        </w:tabs>
        <w:ind w:left="4320" w:hanging="180"/>
      </w:pPr>
      <w:rPr>
        <w:rFonts w:hint="default"/>
      </w:rPr>
    </w:lvl>
    <w:lvl w:ilvl="6">
      <w:start w:val="1"/>
      <w:numFmt w:val="none"/>
      <w:lvlText w:val=""/>
      <w:lvlJc w:val="left"/>
      <w:pPr>
        <w:tabs>
          <w:tab w:val="num" w:pos="5040"/>
        </w:tabs>
        <w:ind w:left="5040" w:hanging="360"/>
      </w:pPr>
      <w:rPr>
        <w:rFonts w:hint="default"/>
      </w:rPr>
    </w:lvl>
    <w:lvl w:ilvl="7">
      <w:start w:val="1"/>
      <w:numFmt w:val="none"/>
      <w:lvlText w:val=""/>
      <w:lvlJc w:val="left"/>
      <w:pPr>
        <w:tabs>
          <w:tab w:val="num" w:pos="5760"/>
        </w:tabs>
        <w:ind w:left="5760" w:hanging="360"/>
      </w:pPr>
      <w:rPr>
        <w:rFonts w:hint="default"/>
      </w:rPr>
    </w:lvl>
    <w:lvl w:ilvl="8">
      <w:start w:val="1"/>
      <w:numFmt w:val="none"/>
      <w:lvlText w:val=""/>
      <w:lvlJc w:val="right"/>
      <w:pPr>
        <w:tabs>
          <w:tab w:val="num" w:pos="6480"/>
        </w:tabs>
        <w:ind w:left="6480" w:hanging="180"/>
      </w:pPr>
      <w:rPr>
        <w:rFonts w:hint="default"/>
      </w:rPr>
    </w:lvl>
  </w:abstractNum>
  <w:abstractNum w:abstractNumId="13" w15:restartNumberingAfterBreak="0">
    <w:nsid w:val="2B5B07AD"/>
    <w:multiLevelType w:val="multilevel"/>
    <w:tmpl w:val="ED662B20"/>
    <w:lvl w:ilvl="0">
      <w:start w:val="1"/>
      <w:numFmt w:val="decimal"/>
      <w:pStyle w:val="Appendix-Level1"/>
      <w:lvlText w:val="%1."/>
      <w:lvlJc w:val="left"/>
      <w:pPr>
        <w:tabs>
          <w:tab w:val="num" w:pos="567"/>
        </w:tabs>
        <w:ind w:left="567" w:hanging="567"/>
      </w:pPr>
      <w:rPr>
        <w:rFonts w:hint="default"/>
      </w:rPr>
    </w:lvl>
    <w:lvl w:ilvl="1">
      <w:start w:val="1"/>
      <w:numFmt w:val="decimal"/>
      <w:pStyle w:val="Appendix-Level2"/>
      <w:lvlText w:val="%1.%2"/>
      <w:lvlJc w:val="left"/>
      <w:pPr>
        <w:tabs>
          <w:tab w:val="num" w:pos="567"/>
        </w:tabs>
        <w:ind w:left="567" w:hanging="567"/>
      </w:pPr>
      <w:rPr>
        <w:rFonts w:hint="default"/>
      </w:rPr>
    </w:lvl>
    <w:lvl w:ilvl="2">
      <w:start w:val="1"/>
      <w:numFmt w:val="decimal"/>
      <w:pStyle w:val="Appendix-Level3"/>
      <w:lvlText w:val="%1.%2.%3"/>
      <w:lvlJc w:val="left"/>
      <w:pPr>
        <w:tabs>
          <w:tab w:val="num" w:pos="1418"/>
        </w:tabs>
        <w:ind w:left="1418" w:hanging="851"/>
      </w:pPr>
      <w:rPr>
        <w:rFonts w:hint="default"/>
      </w:rPr>
    </w:lvl>
    <w:lvl w:ilvl="3">
      <w:start w:val="1"/>
      <w:numFmt w:val="decimal"/>
      <w:pStyle w:val="Appendix-Level4"/>
      <w:lvlText w:val="%1.%2.%3.%4."/>
      <w:lvlJc w:val="left"/>
      <w:pPr>
        <w:tabs>
          <w:tab w:val="num" w:pos="2552"/>
        </w:tabs>
        <w:ind w:left="2552" w:hanging="1134"/>
      </w:pPr>
      <w:rPr>
        <w:rFonts w:hint="default"/>
      </w:rPr>
    </w:lvl>
    <w:lvl w:ilvl="4">
      <w:start w:val="1"/>
      <w:numFmt w:val="decimal"/>
      <w:pStyle w:val="Appendix-Level5"/>
      <w:lvlText w:val="%1.%2.%3.%4.%5"/>
      <w:lvlJc w:val="left"/>
      <w:pPr>
        <w:tabs>
          <w:tab w:val="num" w:pos="3969"/>
        </w:tabs>
        <w:ind w:left="3969" w:hanging="1417"/>
      </w:pPr>
      <w:rPr>
        <w:rFonts w:hint="default"/>
      </w:rPr>
    </w:lvl>
    <w:lvl w:ilvl="5">
      <w:start w:val="1"/>
      <w:numFmt w:val="none"/>
      <w:lvlText w:val=""/>
      <w:lvlJc w:val="righ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right"/>
      <w:pPr>
        <w:tabs>
          <w:tab w:val="num" w:pos="0"/>
        </w:tabs>
        <w:ind w:left="0" w:firstLine="0"/>
      </w:pPr>
      <w:rPr>
        <w:rFonts w:hint="default"/>
      </w:rPr>
    </w:lvl>
  </w:abstractNum>
  <w:abstractNum w:abstractNumId="14" w15:restartNumberingAfterBreak="0">
    <w:nsid w:val="2D5856BE"/>
    <w:multiLevelType w:val="multilevel"/>
    <w:tmpl w:val="B13858BE"/>
    <w:lvl w:ilvl="0">
      <w:start w:val="1"/>
      <w:numFmt w:val="decimal"/>
      <w:pStyle w:val="BaParagraphs"/>
      <w:lvlText w:val="%1."/>
      <w:lvlJc w:val="left"/>
      <w:pPr>
        <w:tabs>
          <w:tab w:val="num" w:pos="360"/>
        </w:tabs>
        <w:ind w:left="360" w:hanging="360"/>
      </w:pPr>
    </w:lvl>
    <w:lvl w:ilvl="1">
      <w:start w:val="1"/>
      <w:numFmt w:val="decimal"/>
      <w:lvlText w:val="%1.%2."/>
      <w:lvlJc w:val="left"/>
      <w:pPr>
        <w:tabs>
          <w:tab w:val="num" w:pos="864"/>
        </w:tabs>
        <w:ind w:left="864" w:hanging="504"/>
      </w:pPr>
    </w:lvl>
    <w:lvl w:ilvl="2">
      <w:start w:val="1"/>
      <w:numFmt w:val="decimal"/>
      <w:lvlText w:val="%1.%2.%3."/>
      <w:lvlJc w:val="left"/>
      <w:pPr>
        <w:tabs>
          <w:tab w:val="num" w:pos="1368"/>
        </w:tabs>
        <w:ind w:left="1368" w:hanging="720"/>
      </w:pPr>
    </w:lvl>
    <w:lvl w:ilvl="3">
      <w:start w:val="1"/>
      <w:numFmt w:val="decimal"/>
      <w:lvlText w:val="%1.%2.%3.%4."/>
      <w:lvlJc w:val="left"/>
      <w:pPr>
        <w:tabs>
          <w:tab w:val="num" w:pos="1872"/>
        </w:tabs>
        <w:ind w:left="1872" w:hanging="864"/>
      </w:pPr>
    </w:lvl>
    <w:lvl w:ilvl="4">
      <w:start w:val="1"/>
      <w:numFmt w:val="decimal"/>
      <w:lvlText w:val="%1.%2.%3.%4.%5."/>
      <w:lvlJc w:val="left"/>
      <w:pPr>
        <w:tabs>
          <w:tab w:val="num" w:pos="2664"/>
        </w:tabs>
        <w:ind w:left="2664" w:hanging="1008"/>
      </w:pPr>
    </w:lvl>
    <w:lvl w:ilvl="5">
      <w:start w:val="1"/>
      <w:numFmt w:val="decimal"/>
      <w:lvlText w:val="%1.%2.%3.%4.%5.%6."/>
      <w:lvlJc w:val="left"/>
      <w:pPr>
        <w:tabs>
          <w:tab w:val="num" w:pos="3600"/>
        </w:tabs>
        <w:ind w:left="3600" w:hanging="1224"/>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F7C6EA0"/>
    <w:multiLevelType w:val="hybridMultilevel"/>
    <w:tmpl w:val="8C949AF6"/>
    <w:lvl w:ilvl="0" w:tplc="5B98519A">
      <w:start w:val="1"/>
      <w:numFmt w:val="bullet"/>
      <w:pStyle w:val="TableBullet"/>
      <w:lvlText w:val=""/>
      <w:lvlJc w:val="left"/>
      <w:pPr>
        <w:ind w:left="720" w:hanging="360"/>
      </w:pPr>
      <w:rPr>
        <w:rFonts w:ascii="Symbol" w:hAnsi="Symbol" w:hint="default"/>
      </w:rPr>
    </w:lvl>
    <w:lvl w:ilvl="1" w:tplc="ED5A532C" w:tentative="1">
      <w:start w:val="1"/>
      <w:numFmt w:val="bullet"/>
      <w:lvlText w:val="o"/>
      <w:lvlJc w:val="left"/>
      <w:pPr>
        <w:ind w:left="1440" w:hanging="360"/>
      </w:pPr>
      <w:rPr>
        <w:rFonts w:ascii="Courier New" w:hAnsi="Courier New" w:cs="Courier New" w:hint="default"/>
      </w:rPr>
    </w:lvl>
    <w:lvl w:ilvl="2" w:tplc="58BED330" w:tentative="1">
      <w:start w:val="1"/>
      <w:numFmt w:val="bullet"/>
      <w:lvlText w:val=""/>
      <w:lvlJc w:val="left"/>
      <w:pPr>
        <w:ind w:left="2160" w:hanging="360"/>
      </w:pPr>
      <w:rPr>
        <w:rFonts w:ascii="Wingdings" w:hAnsi="Wingdings" w:hint="default"/>
      </w:rPr>
    </w:lvl>
    <w:lvl w:ilvl="3" w:tplc="87646FBA" w:tentative="1">
      <w:start w:val="1"/>
      <w:numFmt w:val="bullet"/>
      <w:lvlText w:val=""/>
      <w:lvlJc w:val="left"/>
      <w:pPr>
        <w:ind w:left="2880" w:hanging="360"/>
      </w:pPr>
      <w:rPr>
        <w:rFonts w:ascii="Symbol" w:hAnsi="Symbol" w:hint="default"/>
      </w:rPr>
    </w:lvl>
    <w:lvl w:ilvl="4" w:tplc="939E88F0" w:tentative="1">
      <w:start w:val="1"/>
      <w:numFmt w:val="bullet"/>
      <w:lvlText w:val="o"/>
      <w:lvlJc w:val="left"/>
      <w:pPr>
        <w:ind w:left="3600" w:hanging="360"/>
      </w:pPr>
      <w:rPr>
        <w:rFonts w:ascii="Courier New" w:hAnsi="Courier New" w:cs="Courier New" w:hint="default"/>
      </w:rPr>
    </w:lvl>
    <w:lvl w:ilvl="5" w:tplc="C812EBFE" w:tentative="1">
      <w:start w:val="1"/>
      <w:numFmt w:val="bullet"/>
      <w:lvlText w:val=""/>
      <w:lvlJc w:val="left"/>
      <w:pPr>
        <w:ind w:left="4320" w:hanging="360"/>
      </w:pPr>
      <w:rPr>
        <w:rFonts w:ascii="Wingdings" w:hAnsi="Wingdings" w:hint="default"/>
      </w:rPr>
    </w:lvl>
    <w:lvl w:ilvl="6" w:tplc="1F38FEB4" w:tentative="1">
      <w:start w:val="1"/>
      <w:numFmt w:val="bullet"/>
      <w:lvlText w:val=""/>
      <w:lvlJc w:val="left"/>
      <w:pPr>
        <w:ind w:left="5040" w:hanging="360"/>
      </w:pPr>
      <w:rPr>
        <w:rFonts w:ascii="Symbol" w:hAnsi="Symbol" w:hint="default"/>
      </w:rPr>
    </w:lvl>
    <w:lvl w:ilvl="7" w:tplc="0E4E3EA8" w:tentative="1">
      <w:start w:val="1"/>
      <w:numFmt w:val="bullet"/>
      <w:lvlText w:val="o"/>
      <w:lvlJc w:val="left"/>
      <w:pPr>
        <w:ind w:left="5760" w:hanging="360"/>
      </w:pPr>
      <w:rPr>
        <w:rFonts w:ascii="Courier New" w:hAnsi="Courier New" w:cs="Courier New" w:hint="default"/>
      </w:rPr>
    </w:lvl>
    <w:lvl w:ilvl="8" w:tplc="11C86832" w:tentative="1">
      <w:start w:val="1"/>
      <w:numFmt w:val="bullet"/>
      <w:lvlText w:val=""/>
      <w:lvlJc w:val="left"/>
      <w:pPr>
        <w:ind w:left="6480" w:hanging="360"/>
      </w:pPr>
      <w:rPr>
        <w:rFonts w:ascii="Wingdings" w:hAnsi="Wingdings" w:hint="default"/>
      </w:rPr>
    </w:lvl>
  </w:abstractNum>
  <w:abstractNum w:abstractNumId="16" w15:restartNumberingAfterBreak="0">
    <w:nsid w:val="31E9741F"/>
    <w:multiLevelType w:val="hybridMultilevel"/>
    <w:tmpl w:val="A0FA0BD4"/>
    <w:lvl w:ilvl="0" w:tplc="766A5DB8">
      <w:start w:val="1"/>
      <w:numFmt w:val="bullet"/>
      <w:pStyle w:val="Bullet2"/>
      <w:lvlText w:val=""/>
      <w:lvlJc w:val="left"/>
      <w:pPr>
        <w:tabs>
          <w:tab w:val="num" w:pos="1077"/>
        </w:tabs>
        <w:ind w:left="1077" w:hanging="357"/>
      </w:pPr>
      <w:rPr>
        <w:rFonts w:ascii="Symbol" w:hAnsi="Symbol" w:hint="default"/>
      </w:rPr>
    </w:lvl>
    <w:lvl w:ilvl="1" w:tplc="CED2FBD8" w:tentative="1">
      <w:start w:val="1"/>
      <w:numFmt w:val="bullet"/>
      <w:lvlText w:val="o"/>
      <w:lvlJc w:val="left"/>
      <w:pPr>
        <w:tabs>
          <w:tab w:val="num" w:pos="1440"/>
        </w:tabs>
        <w:ind w:left="1440" w:hanging="360"/>
      </w:pPr>
      <w:rPr>
        <w:rFonts w:ascii="Courier New" w:hAnsi="Courier New" w:cs="Courier New" w:hint="default"/>
      </w:rPr>
    </w:lvl>
    <w:lvl w:ilvl="2" w:tplc="3DF0ADE0" w:tentative="1">
      <w:start w:val="1"/>
      <w:numFmt w:val="bullet"/>
      <w:lvlText w:val=""/>
      <w:lvlJc w:val="left"/>
      <w:pPr>
        <w:tabs>
          <w:tab w:val="num" w:pos="2160"/>
        </w:tabs>
        <w:ind w:left="2160" w:hanging="360"/>
      </w:pPr>
      <w:rPr>
        <w:rFonts w:ascii="Wingdings" w:hAnsi="Wingdings" w:hint="default"/>
      </w:rPr>
    </w:lvl>
    <w:lvl w:ilvl="3" w:tplc="DA3A9A10" w:tentative="1">
      <w:start w:val="1"/>
      <w:numFmt w:val="bullet"/>
      <w:lvlText w:val=""/>
      <w:lvlJc w:val="left"/>
      <w:pPr>
        <w:tabs>
          <w:tab w:val="num" w:pos="2880"/>
        </w:tabs>
        <w:ind w:left="2880" w:hanging="360"/>
      </w:pPr>
      <w:rPr>
        <w:rFonts w:ascii="Symbol" w:hAnsi="Symbol" w:hint="default"/>
      </w:rPr>
    </w:lvl>
    <w:lvl w:ilvl="4" w:tplc="F02EA57A" w:tentative="1">
      <w:start w:val="1"/>
      <w:numFmt w:val="bullet"/>
      <w:lvlText w:val="o"/>
      <w:lvlJc w:val="left"/>
      <w:pPr>
        <w:tabs>
          <w:tab w:val="num" w:pos="3600"/>
        </w:tabs>
        <w:ind w:left="3600" w:hanging="360"/>
      </w:pPr>
      <w:rPr>
        <w:rFonts w:ascii="Courier New" w:hAnsi="Courier New" w:cs="Courier New" w:hint="default"/>
      </w:rPr>
    </w:lvl>
    <w:lvl w:ilvl="5" w:tplc="A9468C6C" w:tentative="1">
      <w:start w:val="1"/>
      <w:numFmt w:val="bullet"/>
      <w:lvlText w:val=""/>
      <w:lvlJc w:val="left"/>
      <w:pPr>
        <w:tabs>
          <w:tab w:val="num" w:pos="4320"/>
        </w:tabs>
        <w:ind w:left="4320" w:hanging="360"/>
      </w:pPr>
      <w:rPr>
        <w:rFonts w:ascii="Wingdings" w:hAnsi="Wingdings" w:hint="default"/>
      </w:rPr>
    </w:lvl>
    <w:lvl w:ilvl="6" w:tplc="B53645B2" w:tentative="1">
      <w:start w:val="1"/>
      <w:numFmt w:val="bullet"/>
      <w:lvlText w:val=""/>
      <w:lvlJc w:val="left"/>
      <w:pPr>
        <w:tabs>
          <w:tab w:val="num" w:pos="5040"/>
        </w:tabs>
        <w:ind w:left="5040" w:hanging="360"/>
      </w:pPr>
      <w:rPr>
        <w:rFonts w:ascii="Symbol" w:hAnsi="Symbol" w:hint="default"/>
      </w:rPr>
    </w:lvl>
    <w:lvl w:ilvl="7" w:tplc="26ACF1FC" w:tentative="1">
      <w:start w:val="1"/>
      <w:numFmt w:val="bullet"/>
      <w:lvlText w:val="o"/>
      <w:lvlJc w:val="left"/>
      <w:pPr>
        <w:tabs>
          <w:tab w:val="num" w:pos="5760"/>
        </w:tabs>
        <w:ind w:left="5760" w:hanging="360"/>
      </w:pPr>
      <w:rPr>
        <w:rFonts w:ascii="Courier New" w:hAnsi="Courier New" w:cs="Courier New" w:hint="default"/>
      </w:rPr>
    </w:lvl>
    <w:lvl w:ilvl="8" w:tplc="DE2E133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355C51"/>
    <w:multiLevelType w:val="hybridMultilevel"/>
    <w:tmpl w:val="B3705E7A"/>
    <w:lvl w:ilvl="0" w:tplc="7DC0B410">
      <w:numFmt w:val="bullet"/>
      <w:lvlText w:val="-"/>
      <w:lvlJc w:val="left"/>
      <w:pPr>
        <w:ind w:left="420" w:hanging="360"/>
      </w:pPr>
      <w:rPr>
        <w:rFonts w:ascii="Arial" w:eastAsiaTheme="minorHAnsi" w:hAnsi="Arial" w:cs="Arial" w:hint="default"/>
      </w:rPr>
    </w:lvl>
    <w:lvl w:ilvl="1" w:tplc="3A9AB644" w:tentative="1">
      <w:start w:val="1"/>
      <w:numFmt w:val="bullet"/>
      <w:lvlText w:val="o"/>
      <w:lvlJc w:val="left"/>
      <w:pPr>
        <w:ind w:left="1140" w:hanging="360"/>
      </w:pPr>
      <w:rPr>
        <w:rFonts w:ascii="Courier New" w:hAnsi="Courier New" w:cs="Courier New" w:hint="default"/>
      </w:rPr>
    </w:lvl>
    <w:lvl w:ilvl="2" w:tplc="E71CA83A" w:tentative="1">
      <w:start w:val="1"/>
      <w:numFmt w:val="bullet"/>
      <w:lvlText w:val=""/>
      <w:lvlJc w:val="left"/>
      <w:pPr>
        <w:ind w:left="1860" w:hanging="360"/>
      </w:pPr>
      <w:rPr>
        <w:rFonts w:ascii="Wingdings" w:hAnsi="Wingdings" w:hint="default"/>
      </w:rPr>
    </w:lvl>
    <w:lvl w:ilvl="3" w:tplc="6C0A1E50" w:tentative="1">
      <w:start w:val="1"/>
      <w:numFmt w:val="bullet"/>
      <w:lvlText w:val=""/>
      <w:lvlJc w:val="left"/>
      <w:pPr>
        <w:ind w:left="2580" w:hanging="360"/>
      </w:pPr>
      <w:rPr>
        <w:rFonts w:ascii="Symbol" w:hAnsi="Symbol" w:hint="default"/>
      </w:rPr>
    </w:lvl>
    <w:lvl w:ilvl="4" w:tplc="54C22258" w:tentative="1">
      <w:start w:val="1"/>
      <w:numFmt w:val="bullet"/>
      <w:lvlText w:val="o"/>
      <w:lvlJc w:val="left"/>
      <w:pPr>
        <w:ind w:left="3300" w:hanging="360"/>
      </w:pPr>
      <w:rPr>
        <w:rFonts w:ascii="Courier New" w:hAnsi="Courier New" w:cs="Courier New" w:hint="default"/>
      </w:rPr>
    </w:lvl>
    <w:lvl w:ilvl="5" w:tplc="D668EA72" w:tentative="1">
      <w:start w:val="1"/>
      <w:numFmt w:val="bullet"/>
      <w:lvlText w:val=""/>
      <w:lvlJc w:val="left"/>
      <w:pPr>
        <w:ind w:left="4020" w:hanging="360"/>
      </w:pPr>
      <w:rPr>
        <w:rFonts w:ascii="Wingdings" w:hAnsi="Wingdings" w:hint="default"/>
      </w:rPr>
    </w:lvl>
    <w:lvl w:ilvl="6" w:tplc="9F982710" w:tentative="1">
      <w:start w:val="1"/>
      <w:numFmt w:val="bullet"/>
      <w:lvlText w:val=""/>
      <w:lvlJc w:val="left"/>
      <w:pPr>
        <w:ind w:left="4740" w:hanging="360"/>
      </w:pPr>
      <w:rPr>
        <w:rFonts w:ascii="Symbol" w:hAnsi="Symbol" w:hint="default"/>
      </w:rPr>
    </w:lvl>
    <w:lvl w:ilvl="7" w:tplc="1340F41C" w:tentative="1">
      <w:start w:val="1"/>
      <w:numFmt w:val="bullet"/>
      <w:lvlText w:val="o"/>
      <w:lvlJc w:val="left"/>
      <w:pPr>
        <w:ind w:left="5460" w:hanging="360"/>
      </w:pPr>
      <w:rPr>
        <w:rFonts w:ascii="Courier New" w:hAnsi="Courier New" w:cs="Courier New" w:hint="default"/>
      </w:rPr>
    </w:lvl>
    <w:lvl w:ilvl="8" w:tplc="8744D190" w:tentative="1">
      <w:start w:val="1"/>
      <w:numFmt w:val="bullet"/>
      <w:lvlText w:val=""/>
      <w:lvlJc w:val="left"/>
      <w:pPr>
        <w:ind w:left="6180" w:hanging="360"/>
      </w:pPr>
      <w:rPr>
        <w:rFonts w:ascii="Wingdings" w:hAnsi="Wingdings" w:hint="default"/>
      </w:rPr>
    </w:lvl>
  </w:abstractNum>
  <w:abstractNum w:abstractNumId="18" w15:restartNumberingAfterBreak="0">
    <w:nsid w:val="32582474"/>
    <w:multiLevelType w:val="multilevel"/>
    <w:tmpl w:val="8640DE20"/>
    <w:lvl w:ilvl="0">
      <w:start w:val="1"/>
      <w:numFmt w:val="decimal"/>
      <w:pStyle w:val="SCHHeading1"/>
      <w:lvlText w:val="%1"/>
      <w:lvlJc w:val="left"/>
      <w:pPr>
        <w:tabs>
          <w:tab w:val="num" w:pos="851"/>
        </w:tabs>
        <w:ind w:left="851" w:hanging="851"/>
      </w:pPr>
      <w:rPr>
        <w:rFonts w:ascii="Arial Bold" w:hAnsi="Arial Bold" w:hint="default"/>
        <w:b/>
        <w:i w:val="0"/>
        <w:sz w:val="24"/>
        <w:szCs w:val="24"/>
      </w:rPr>
    </w:lvl>
    <w:lvl w:ilvl="1">
      <w:start w:val="1"/>
      <w:numFmt w:val="decimal"/>
      <w:pStyle w:val="SCHHeading2"/>
      <w:lvlText w:val="%1.%2"/>
      <w:lvlJc w:val="left"/>
      <w:pPr>
        <w:tabs>
          <w:tab w:val="num" w:pos="851"/>
        </w:tabs>
        <w:ind w:left="851" w:hanging="851"/>
      </w:pPr>
      <w:rPr>
        <w:rFonts w:ascii="Arial" w:hAnsi="Arial" w:hint="default"/>
        <w:b w:val="0"/>
        <w:i w:val="0"/>
        <w:sz w:val="22"/>
        <w:szCs w:val="22"/>
      </w:rPr>
    </w:lvl>
    <w:lvl w:ilvl="2">
      <w:start w:val="1"/>
      <w:numFmt w:val="decimal"/>
      <w:pStyle w:val="SCHHeading3"/>
      <w:lvlText w:val="%1.%2.%3"/>
      <w:lvlJc w:val="left"/>
      <w:pPr>
        <w:tabs>
          <w:tab w:val="num" w:pos="1843"/>
        </w:tabs>
        <w:ind w:left="1843" w:hanging="992"/>
      </w:pPr>
      <w:rPr>
        <w:rFonts w:ascii="Arial" w:hAnsi="Arial" w:hint="default"/>
        <w:b w:val="0"/>
        <w:i w:val="0"/>
        <w:sz w:val="22"/>
        <w:szCs w:val="22"/>
      </w:rPr>
    </w:lvl>
    <w:lvl w:ilvl="3">
      <w:start w:val="1"/>
      <w:numFmt w:val="decimal"/>
      <w:pStyle w:val="SCHHeading4"/>
      <w:lvlText w:val="%1.%2.%3.%4"/>
      <w:lvlJc w:val="left"/>
      <w:pPr>
        <w:tabs>
          <w:tab w:val="num" w:pos="3119"/>
        </w:tabs>
        <w:ind w:left="3119" w:hanging="1276"/>
      </w:pPr>
      <w:rPr>
        <w:rFonts w:ascii="Arial" w:hAnsi="Arial" w:hint="default"/>
        <w:b w:val="0"/>
        <w:i w:val="0"/>
        <w:sz w:val="22"/>
        <w:szCs w:val="22"/>
      </w:rPr>
    </w:lvl>
    <w:lvl w:ilvl="4">
      <w:start w:val="1"/>
      <w:numFmt w:val="lowerRoman"/>
      <w:lvlText w:val="(%5)"/>
      <w:lvlJc w:val="left"/>
      <w:pPr>
        <w:tabs>
          <w:tab w:val="num" w:pos="3459"/>
        </w:tabs>
        <w:ind w:left="3402" w:hanging="680"/>
      </w:pPr>
      <w:rPr>
        <w:rFonts w:hint="default"/>
      </w:rPr>
    </w:lvl>
    <w:lvl w:ilvl="5">
      <w:start w:val="1"/>
      <w:numFmt w:val="decimal"/>
      <w:lvlText w:val="%1.%2.%3.%4.%5.%6."/>
      <w:lvlJc w:val="left"/>
      <w:pPr>
        <w:tabs>
          <w:tab w:val="num" w:pos="3799"/>
        </w:tabs>
        <w:ind w:left="3799" w:hanging="3232"/>
      </w:pPr>
      <w:rPr>
        <w:rFonts w:hint="default"/>
      </w:rPr>
    </w:lvl>
    <w:lvl w:ilvl="6">
      <w:start w:val="1"/>
      <w:numFmt w:val="decimal"/>
      <w:lvlText w:val="%1.%2.%3.%4.%5.%6.%7."/>
      <w:lvlJc w:val="left"/>
      <w:pPr>
        <w:tabs>
          <w:tab w:val="num" w:pos="4933"/>
        </w:tabs>
        <w:ind w:left="4933" w:hanging="3799"/>
      </w:pPr>
      <w:rPr>
        <w:rFonts w:hint="default"/>
      </w:rPr>
    </w:lvl>
    <w:lvl w:ilvl="7">
      <w:start w:val="1"/>
      <w:numFmt w:val="decimal"/>
      <w:lvlText w:val="%1.%2.%3.%4.%5.%6.%7.%8."/>
      <w:lvlJc w:val="left"/>
      <w:pPr>
        <w:tabs>
          <w:tab w:val="num" w:pos="6067"/>
        </w:tabs>
        <w:ind w:left="6067" w:hanging="4366"/>
      </w:pPr>
      <w:rPr>
        <w:rFonts w:hint="default"/>
      </w:rPr>
    </w:lvl>
    <w:lvl w:ilvl="8">
      <w:start w:val="1"/>
      <w:numFmt w:val="decimal"/>
      <w:lvlText w:val="%1.%2.%3.%4.%5.%6.%7.%8.%9."/>
      <w:lvlJc w:val="left"/>
      <w:pPr>
        <w:tabs>
          <w:tab w:val="num" w:pos="4763"/>
        </w:tabs>
        <w:ind w:left="4763" w:hanging="4763"/>
      </w:pPr>
      <w:rPr>
        <w:rFonts w:hint="default"/>
      </w:rPr>
    </w:lvl>
  </w:abstractNum>
  <w:abstractNum w:abstractNumId="19" w15:restartNumberingAfterBreak="0">
    <w:nsid w:val="33CC668D"/>
    <w:multiLevelType w:val="hybridMultilevel"/>
    <w:tmpl w:val="594C4DAE"/>
    <w:lvl w:ilvl="0" w:tplc="4E06C1CE">
      <w:start w:val="1"/>
      <w:numFmt w:val="bullet"/>
      <w:pStyle w:val="Bullet4"/>
      <w:lvlText w:val=""/>
      <w:lvlJc w:val="left"/>
      <w:pPr>
        <w:tabs>
          <w:tab w:val="num" w:pos="2676"/>
        </w:tabs>
        <w:ind w:left="2676" w:hanging="357"/>
      </w:pPr>
      <w:rPr>
        <w:rFonts w:ascii="Symbol" w:hAnsi="Symbol" w:hint="default"/>
      </w:rPr>
    </w:lvl>
    <w:lvl w:ilvl="1" w:tplc="A846F878" w:tentative="1">
      <w:start w:val="1"/>
      <w:numFmt w:val="bullet"/>
      <w:lvlText w:val="o"/>
      <w:lvlJc w:val="left"/>
      <w:pPr>
        <w:tabs>
          <w:tab w:val="num" w:pos="1440"/>
        </w:tabs>
        <w:ind w:left="1440" w:hanging="360"/>
      </w:pPr>
      <w:rPr>
        <w:rFonts w:ascii="Courier New" w:hAnsi="Courier New" w:cs="Courier New" w:hint="default"/>
      </w:rPr>
    </w:lvl>
    <w:lvl w:ilvl="2" w:tplc="E0825ABA" w:tentative="1">
      <w:start w:val="1"/>
      <w:numFmt w:val="bullet"/>
      <w:lvlText w:val=""/>
      <w:lvlJc w:val="left"/>
      <w:pPr>
        <w:tabs>
          <w:tab w:val="num" w:pos="2160"/>
        </w:tabs>
        <w:ind w:left="2160" w:hanging="360"/>
      </w:pPr>
      <w:rPr>
        <w:rFonts w:ascii="Wingdings" w:hAnsi="Wingdings" w:hint="default"/>
      </w:rPr>
    </w:lvl>
    <w:lvl w:ilvl="3" w:tplc="EC0290E4" w:tentative="1">
      <w:start w:val="1"/>
      <w:numFmt w:val="bullet"/>
      <w:lvlText w:val=""/>
      <w:lvlJc w:val="left"/>
      <w:pPr>
        <w:tabs>
          <w:tab w:val="num" w:pos="2880"/>
        </w:tabs>
        <w:ind w:left="2880" w:hanging="360"/>
      </w:pPr>
      <w:rPr>
        <w:rFonts w:ascii="Symbol" w:hAnsi="Symbol" w:hint="default"/>
      </w:rPr>
    </w:lvl>
    <w:lvl w:ilvl="4" w:tplc="E3C0F85C" w:tentative="1">
      <w:start w:val="1"/>
      <w:numFmt w:val="bullet"/>
      <w:lvlText w:val="o"/>
      <w:lvlJc w:val="left"/>
      <w:pPr>
        <w:tabs>
          <w:tab w:val="num" w:pos="3600"/>
        </w:tabs>
        <w:ind w:left="3600" w:hanging="360"/>
      </w:pPr>
      <w:rPr>
        <w:rFonts w:ascii="Courier New" w:hAnsi="Courier New" w:cs="Courier New" w:hint="default"/>
      </w:rPr>
    </w:lvl>
    <w:lvl w:ilvl="5" w:tplc="650030DE" w:tentative="1">
      <w:start w:val="1"/>
      <w:numFmt w:val="bullet"/>
      <w:lvlText w:val=""/>
      <w:lvlJc w:val="left"/>
      <w:pPr>
        <w:tabs>
          <w:tab w:val="num" w:pos="4320"/>
        </w:tabs>
        <w:ind w:left="4320" w:hanging="360"/>
      </w:pPr>
      <w:rPr>
        <w:rFonts w:ascii="Wingdings" w:hAnsi="Wingdings" w:hint="default"/>
      </w:rPr>
    </w:lvl>
    <w:lvl w:ilvl="6" w:tplc="24EA7E22" w:tentative="1">
      <w:start w:val="1"/>
      <w:numFmt w:val="bullet"/>
      <w:lvlText w:val=""/>
      <w:lvlJc w:val="left"/>
      <w:pPr>
        <w:tabs>
          <w:tab w:val="num" w:pos="5040"/>
        </w:tabs>
        <w:ind w:left="5040" w:hanging="360"/>
      </w:pPr>
      <w:rPr>
        <w:rFonts w:ascii="Symbol" w:hAnsi="Symbol" w:hint="default"/>
      </w:rPr>
    </w:lvl>
    <w:lvl w:ilvl="7" w:tplc="80FCDC2C" w:tentative="1">
      <w:start w:val="1"/>
      <w:numFmt w:val="bullet"/>
      <w:lvlText w:val="o"/>
      <w:lvlJc w:val="left"/>
      <w:pPr>
        <w:tabs>
          <w:tab w:val="num" w:pos="5760"/>
        </w:tabs>
        <w:ind w:left="5760" w:hanging="360"/>
      </w:pPr>
      <w:rPr>
        <w:rFonts w:ascii="Courier New" w:hAnsi="Courier New" w:cs="Courier New" w:hint="default"/>
      </w:rPr>
    </w:lvl>
    <w:lvl w:ilvl="8" w:tplc="1990010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7E374D"/>
    <w:multiLevelType w:val="multilevel"/>
    <w:tmpl w:val="E9701CC0"/>
    <w:lvl w:ilvl="0">
      <w:start w:val="1"/>
      <w:numFmt w:val="bullet"/>
      <w:pStyle w:val="Ash-BulletLevel1"/>
      <w:lvlText w:val=""/>
      <w:lvlJc w:val="left"/>
      <w:pPr>
        <w:tabs>
          <w:tab w:val="num" w:pos="340"/>
        </w:tabs>
        <w:ind w:left="340" w:hanging="340"/>
      </w:pPr>
      <w:rPr>
        <w:rFonts w:ascii="Symbol" w:hAnsi="Symbol" w:cs="Times New Roman" w:hint="default"/>
      </w:rPr>
    </w:lvl>
    <w:lvl w:ilvl="1">
      <w:start w:val="1"/>
      <w:numFmt w:val="bullet"/>
      <w:pStyle w:val="Ash-BulletLevel2"/>
      <w:lvlText w:val=""/>
      <w:lvlJc w:val="left"/>
      <w:pPr>
        <w:tabs>
          <w:tab w:val="num" w:pos="680"/>
        </w:tabs>
        <w:ind w:left="680" w:hanging="340"/>
      </w:pPr>
      <w:rPr>
        <w:rFonts w:ascii="Symbol" w:hAnsi="Symbol" w:cs="Times New Roman" w:hint="default"/>
        <w:color w:val="4B0096"/>
      </w:rPr>
    </w:lvl>
    <w:lvl w:ilvl="2">
      <w:start w:val="1"/>
      <w:numFmt w:val="bullet"/>
      <w:pStyle w:val="Ash-BulletLevel3"/>
      <w:lvlText w:val=""/>
      <w:lvlJc w:val="left"/>
      <w:pPr>
        <w:tabs>
          <w:tab w:val="num" w:pos="1021"/>
        </w:tabs>
        <w:ind w:left="1021" w:hanging="341"/>
      </w:pPr>
      <w:rPr>
        <w:rFonts w:ascii="Symbol" w:hAnsi="Symbol" w:cs="Times New Roman" w:hint="default"/>
        <w:color w:val="4B0096"/>
      </w:rPr>
    </w:lvl>
    <w:lvl w:ilvl="3">
      <w:start w:val="1"/>
      <w:numFmt w:val="none"/>
      <w:lvlText w:val=""/>
      <w:lvlJc w:val="left"/>
      <w:pPr>
        <w:tabs>
          <w:tab w:val="num" w:pos="3119"/>
        </w:tabs>
        <w:ind w:left="0" w:firstLine="0"/>
      </w:pPr>
      <w:rPr>
        <w:rFonts w:hint="default"/>
      </w:rPr>
    </w:lvl>
    <w:lvl w:ilvl="4">
      <w:start w:val="1"/>
      <w:numFmt w:val="none"/>
      <w:lvlText w:val=""/>
      <w:lvlJc w:val="left"/>
      <w:pPr>
        <w:tabs>
          <w:tab w:val="num" w:pos="3119"/>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pStyle w:val="Heading9"/>
      <w:lvlText w:val=""/>
      <w:lvlJc w:val="left"/>
      <w:pPr>
        <w:tabs>
          <w:tab w:val="num" w:pos="0"/>
        </w:tabs>
        <w:ind w:left="0" w:firstLine="0"/>
      </w:pPr>
      <w:rPr>
        <w:rFonts w:hint="default"/>
      </w:rPr>
    </w:lvl>
  </w:abstractNum>
  <w:abstractNum w:abstractNumId="21" w15:restartNumberingAfterBreak="0">
    <w:nsid w:val="3B987EE1"/>
    <w:multiLevelType w:val="multilevel"/>
    <w:tmpl w:val="7A72C248"/>
    <w:styleLink w:val="ScheduleParagraphs"/>
    <w:lvl w:ilvl="0">
      <w:start w:val="1"/>
      <w:numFmt w:val="decimal"/>
      <w:lvlText w:val="%1."/>
      <w:lvlJc w:val="left"/>
      <w:pPr>
        <w:ind w:left="851" w:hanging="851"/>
      </w:pPr>
      <w:rPr>
        <w:rFonts w:ascii="Arial" w:hAnsi="Arial" w:hint="default"/>
        <w:sz w:val="22"/>
      </w:rPr>
    </w:lvl>
    <w:lvl w:ilvl="1">
      <w:start w:val="1"/>
      <w:numFmt w:val="decimal"/>
      <w:lvlText w:val="%1.%2."/>
      <w:lvlJc w:val="left"/>
      <w:pPr>
        <w:ind w:left="851" w:hanging="851"/>
      </w:pPr>
      <w:rPr>
        <w:rFonts w:hint="default"/>
      </w:rPr>
    </w:lvl>
    <w:lvl w:ilvl="2">
      <w:start w:val="1"/>
      <w:numFmt w:val="decimal"/>
      <w:lvlText w:val="%1.%2.%3."/>
      <w:lvlJc w:val="left"/>
      <w:pPr>
        <w:ind w:left="1843" w:hanging="992"/>
      </w:pPr>
      <w:rPr>
        <w:rFonts w:hint="default"/>
      </w:rPr>
    </w:lvl>
    <w:lvl w:ilvl="3">
      <w:start w:val="1"/>
      <w:numFmt w:val="decimal"/>
      <w:lvlText w:val="%1.%2.%3.%4."/>
      <w:lvlJc w:val="left"/>
      <w:pPr>
        <w:tabs>
          <w:tab w:val="num" w:pos="1843"/>
        </w:tabs>
        <w:ind w:left="3119" w:hanging="1276"/>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4A419F"/>
    <w:multiLevelType w:val="multilevel"/>
    <w:tmpl w:val="C0A86F3E"/>
    <w:lvl w:ilvl="0">
      <w:start w:val="1"/>
      <w:numFmt w:val="decimal"/>
      <w:pStyle w:val="SCHHeading1NoHead"/>
      <w:lvlText w:val="%1"/>
      <w:lvlJc w:val="left"/>
      <w:pPr>
        <w:tabs>
          <w:tab w:val="num" w:pos="851"/>
        </w:tabs>
        <w:ind w:left="851" w:hanging="851"/>
      </w:pPr>
      <w:rPr>
        <w:rFonts w:hint="default"/>
      </w:rPr>
    </w:lvl>
    <w:lvl w:ilvl="1">
      <w:start w:val="1"/>
      <w:numFmt w:val="decimal"/>
      <w:pStyle w:val="SCHHeading2NoHead"/>
      <w:lvlText w:val="%1.%2"/>
      <w:lvlJc w:val="left"/>
      <w:pPr>
        <w:tabs>
          <w:tab w:val="num" w:pos="851"/>
        </w:tabs>
        <w:ind w:left="851" w:hanging="851"/>
      </w:pPr>
      <w:rPr>
        <w:rFonts w:hint="default"/>
      </w:rPr>
    </w:lvl>
    <w:lvl w:ilvl="2">
      <w:start w:val="1"/>
      <w:numFmt w:val="decimal"/>
      <w:pStyle w:val="SCHHeading3NoHead"/>
      <w:lvlText w:val="%1.%2.%3"/>
      <w:lvlJc w:val="left"/>
      <w:pPr>
        <w:tabs>
          <w:tab w:val="num" w:pos="1843"/>
        </w:tabs>
        <w:ind w:left="1843" w:hanging="992"/>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3" w15:restartNumberingAfterBreak="0">
    <w:nsid w:val="582303DA"/>
    <w:multiLevelType w:val="multilevel"/>
    <w:tmpl w:val="9104CC80"/>
    <w:lvl w:ilvl="0">
      <w:start w:val="1"/>
      <w:numFmt w:val="none"/>
      <w:suff w:val="nothing"/>
      <w:lvlText w:val=""/>
      <w:lvlJc w:val="left"/>
      <w:pPr>
        <w:ind w:left="0" w:firstLine="0"/>
      </w:pPr>
      <w:rPr>
        <w:rFonts w:ascii="Calibri" w:hAnsi="Calibri" w:hint="default"/>
        <w:b w:val="0"/>
        <w:sz w:val="22"/>
      </w:rPr>
    </w:lvl>
    <w:lvl w:ilvl="1">
      <w:start w:val="1"/>
      <w:numFmt w:val="lowerLetter"/>
      <w:pStyle w:val="Definition1"/>
      <w:lvlText w:val="(%2)"/>
      <w:lvlJc w:val="left"/>
      <w:pPr>
        <w:tabs>
          <w:tab w:val="num" w:pos="720"/>
        </w:tabs>
        <w:ind w:left="720" w:hanging="720"/>
      </w:pPr>
      <w:rPr>
        <w:rFonts w:ascii="Calibri" w:hAnsi="Calibri" w:hint="default"/>
        <w:b w:val="0"/>
        <w:sz w:val="22"/>
      </w:rPr>
    </w:lvl>
    <w:lvl w:ilvl="2">
      <w:start w:val="1"/>
      <w:numFmt w:val="lowerRoman"/>
      <w:pStyle w:val="Definition2"/>
      <w:lvlText w:val="(%3)"/>
      <w:lvlJc w:val="left"/>
      <w:pPr>
        <w:tabs>
          <w:tab w:val="num" w:pos="1440"/>
        </w:tabs>
        <w:ind w:left="1440" w:hanging="720"/>
      </w:pPr>
      <w:rPr>
        <w:rFonts w:ascii="Calibri" w:hAnsi="Calibri" w:hint="default"/>
        <w:b w:val="0"/>
        <w:sz w:val="22"/>
      </w:rPr>
    </w:lvl>
    <w:lvl w:ilvl="3">
      <w:start w:val="1"/>
      <w:numFmt w:val="upperLetter"/>
      <w:pStyle w:val="Definition3"/>
      <w:lvlText w:val="(%1%4)"/>
      <w:lvlJc w:val="left"/>
      <w:pPr>
        <w:tabs>
          <w:tab w:val="num" w:pos="2160"/>
        </w:tabs>
        <w:ind w:left="2160" w:hanging="720"/>
      </w:pPr>
      <w:rPr>
        <w:rFonts w:ascii="Calibri" w:hAnsi="Calibri" w:hint="default"/>
        <w:b w:val="0"/>
        <w:sz w:val="22"/>
      </w:rPr>
    </w:lvl>
    <w:lvl w:ilvl="4">
      <w:start w:val="1"/>
      <w:numFmt w:val="decimal"/>
      <w:pStyle w:val="Definition4"/>
      <w:lvlText w:val="%1(%5)"/>
      <w:lvlJc w:val="left"/>
      <w:pPr>
        <w:tabs>
          <w:tab w:val="num" w:pos="2880"/>
        </w:tabs>
        <w:ind w:left="2880" w:hanging="720"/>
      </w:pPr>
      <w:rPr>
        <w:rFonts w:ascii="Calibri" w:hAnsi="Calibri" w:hint="default"/>
        <w:b w:val="0"/>
        <w:sz w:val="22"/>
      </w:rPr>
    </w:lvl>
    <w:lvl w:ilvl="5">
      <w:start w:val="1"/>
      <w:numFmt w:val="decimal"/>
      <w:lvlText w:val="%6%1"/>
      <w:lvlJc w:val="left"/>
      <w:pPr>
        <w:tabs>
          <w:tab w:val="num" w:pos="3960"/>
        </w:tabs>
        <w:ind w:left="3456" w:hanging="936"/>
      </w:pPr>
      <w:rPr>
        <w:rFonts w:hint="default"/>
      </w:rPr>
    </w:lvl>
    <w:lvl w:ilvl="6">
      <w:start w:val="1"/>
      <w:numFmt w:val="decimal"/>
      <w:lvlText w:val="%7%1"/>
      <w:lvlJc w:val="left"/>
      <w:pPr>
        <w:tabs>
          <w:tab w:val="num" w:pos="4320"/>
        </w:tabs>
        <w:ind w:left="3960" w:hanging="1080"/>
      </w:pPr>
      <w:rPr>
        <w:rFonts w:hint="default"/>
      </w:rPr>
    </w:lvl>
    <w:lvl w:ilvl="7">
      <w:start w:val="1"/>
      <w:numFmt w:val="decimal"/>
      <w:lvlText w:val="%8%1"/>
      <w:lvlJc w:val="left"/>
      <w:pPr>
        <w:tabs>
          <w:tab w:val="num" w:pos="5040"/>
        </w:tabs>
        <w:ind w:left="4464" w:hanging="1224"/>
      </w:pPr>
      <w:rPr>
        <w:rFonts w:hint="default"/>
      </w:rPr>
    </w:lvl>
    <w:lvl w:ilvl="8">
      <w:start w:val="1"/>
      <w:numFmt w:val="decimal"/>
      <w:lvlText w:val="%9%1"/>
      <w:lvlJc w:val="left"/>
      <w:pPr>
        <w:tabs>
          <w:tab w:val="num" w:pos="5400"/>
        </w:tabs>
        <w:ind w:left="5040" w:hanging="1440"/>
      </w:pPr>
      <w:rPr>
        <w:rFonts w:hint="default"/>
      </w:rPr>
    </w:lvl>
  </w:abstractNum>
  <w:abstractNum w:abstractNumId="24" w15:restartNumberingAfterBreak="0">
    <w:nsid w:val="5BB337A4"/>
    <w:multiLevelType w:val="hybridMultilevel"/>
    <w:tmpl w:val="BF62B6B0"/>
    <w:lvl w:ilvl="0" w:tplc="9A482FEC">
      <w:start w:val="1"/>
      <w:numFmt w:val="upperLetter"/>
      <w:pStyle w:val="Recitals"/>
      <w:lvlText w:val="(%1)"/>
      <w:lvlJc w:val="left"/>
      <w:pPr>
        <w:tabs>
          <w:tab w:val="num" w:pos="850"/>
        </w:tabs>
        <w:ind w:left="850" w:hanging="850"/>
      </w:pPr>
      <w:rPr>
        <w:rFonts w:hint="default"/>
      </w:rPr>
    </w:lvl>
    <w:lvl w:ilvl="1" w:tplc="EFF8AAFE" w:tentative="1">
      <w:start w:val="1"/>
      <w:numFmt w:val="lowerLetter"/>
      <w:lvlText w:val="%2."/>
      <w:lvlJc w:val="left"/>
      <w:pPr>
        <w:tabs>
          <w:tab w:val="num" w:pos="1440"/>
        </w:tabs>
        <w:ind w:left="1440" w:hanging="360"/>
      </w:pPr>
    </w:lvl>
    <w:lvl w:ilvl="2" w:tplc="4B902190" w:tentative="1">
      <w:start w:val="1"/>
      <w:numFmt w:val="lowerRoman"/>
      <w:lvlText w:val="%3."/>
      <w:lvlJc w:val="right"/>
      <w:pPr>
        <w:tabs>
          <w:tab w:val="num" w:pos="2160"/>
        </w:tabs>
        <w:ind w:left="2160" w:hanging="180"/>
      </w:pPr>
    </w:lvl>
    <w:lvl w:ilvl="3" w:tplc="14E2A096" w:tentative="1">
      <w:start w:val="1"/>
      <w:numFmt w:val="decimal"/>
      <w:lvlText w:val="%4."/>
      <w:lvlJc w:val="left"/>
      <w:pPr>
        <w:tabs>
          <w:tab w:val="num" w:pos="2880"/>
        </w:tabs>
        <w:ind w:left="2880" w:hanging="360"/>
      </w:pPr>
    </w:lvl>
    <w:lvl w:ilvl="4" w:tplc="31A29376" w:tentative="1">
      <w:start w:val="1"/>
      <w:numFmt w:val="lowerLetter"/>
      <w:lvlText w:val="%5."/>
      <w:lvlJc w:val="left"/>
      <w:pPr>
        <w:tabs>
          <w:tab w:val="num" w:pos="3600"/>
        </w:tabs>
        <w:ind w:left="3600" w:hanging="360"/>
      </w:pPr>
    </w:lvl>
    <w:lvl w:ilvl="5" w:tplc="B52CDA5C" w:tentative="1">
      <w:start w:val="1"/>
      <w:numFmt w:val="lowerRoman"/>
      <w:lvlText w:val="%6."/>
      <w:lvlJc w:val="right"/>
      <w:pPr>
        <w:tabs>
          <w:tab w:val="num" w:pos="4320"/>
        </w:tabs>
        <w:ind w:left="4320" w:hanging="180"/>
      </w:pPr>
    </w:lvl>
    <w:lvl w:ilvl="6" w:tplc="9E3046A2" w:tentative="1">
      <w:start w:val="1"/>
      <w:numFmt w:val="decimal"/>
      <w:lvlText w:val="%7."/>
      <w:lvlJc w:val="left"/>
      <w:pPr>
        <w:tabs>
          <w:tab w:val="num" w:pos="5040"/>
        </w:tabs>
        <w:ind w:left="5040" w:hanging="360"/>
      </w:pPr>
    </w:lvl>
    <w:lvl w:ilvl="7" w:tplc="12DCF472" w:tentative="1">
      <w:start w:val="1"/>
      <w:numFmt w:val="lowerLetter"/>
      <w:lvlText w:val="%8."/>
      <w:lvlJc w:val="left"/>
      <w:pPr>
        <w:tabs>
          <w:tab w:val="num" w:pos="5760"/>
        </w:tabs>
        <w:ind w:left="5760" w:hanging="360"/>
      </w:pPr>
    </w:lvl>
    <w:lvl w:ilvl="8" w:tplc="622A632A" w:tentative="1">
      <w:start w:val="1"/>
      <w:numFmt w:val="lowerRoman"/>
      <w:lvlText w:val="%9."/>
      <w:lvlJc w:val="right"/>
      <w:pPr>
        <w:tabs>
          <w:tab w:val="num" w:pos="6480"/>
        </w:tabs>
        <w:ind w:left="6480" w:hanging="180"/>
      </w:pPr>
    </w:lvl>
  </w:abstractNum>
  <w:abstractNum w:abstractNumId="25" w15:restartNumberingAfterBreak="0">
    <w:nsid w:val="5D9C6DBE"/>
    <w:multiLevelType w:val="multilevel"/>
    <w:tmpl w:val="3ABE028A"/>
    <w:styleLink w:val="ListNumbers"/>
    <w:lvl w:ilvl="0">
      <w:start w:val="1"/>
      <w:numFmt w:val="decimal"/>
      <w:lvlText w:val="%1."/>
      <w:lvlJc w:val="left"/>
      <w:pPr>
        <w:ind w:left="851" w:hanging="851"/>
      </w:pPr>
      <w:rPr>
        <w:rFonts w:hint="default"/>
      </w:rPr>
    </w:lvl>
    <w:lvl w:ilvl="1">
      <w:start w:val="1"/>
      <w:numFmt w:val="none"/>
      <w:lvlText w:val="%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6" w15:restartNumberingAfterBreak="0">
    <w:nsid w:val="60BC64DD"/>
    <w:multiLevelType w:val="hybridMultilevel"/>
    <w:tmpl w:val="BBFE8EC4"/>
    <w:lvl w:ilvl="0" w:tplc="9BBE76F6">
      <w:start w:val="1"/>
      <w:numFmt w:val="decimal"/>
      <w:pStyle w:val="PartHeading-AutoNumber"/>
      <w:lvlText w:val="Part %1"/>
      <w:lvlJc w:val="center"/>
      <w:pPr>
        <w:ind w:left="709" w:firstLine="0"/>
      </w:pPr>
      <w:rPr>
        <w:rFonts w:ascii="Arial Bold" w:hAnsi="Arial Bold" w:hint="default"/>
        <w:b/>
        <w:i w:val="0"/>
        <w:sz w:val="22"/>
      </w:rPr>
    </w:lvl>
    <w:lvl w:ilvl="1" w:tplc="5EC4DCA4" w:tentative="1">
      <w:start w:val="1"/>
      <w:numFmt w:val="lowerLetter"/>
      <w:lvlText w:val="%2."/>
      <w:lvlJc w:val="left"/>
      <w:pPr>
        <w:ind w:left="2149" w:hanging="360"/>
      </w:pPr>
    </w:lvl>
    <w:lvl w:ilvl="2" w:tplc="0742EE62" w:tentative="1">
      <w:start w:val="1"/>
      <w:numFmt w:val="lowerRoman"/>
      <w:lvlText w:val="%3."/>
      <w:lvlJc w:val="right"/>
      <w:pPr>
        <w:ind w:left="2869" w:hanging="180"/>
      </w:pPr>
    </w:lvl>
    <w:lvl w:ilvl="3" w:tplc="E1AAC01C" w:tentative="1">
      <w:start w:val="1"/>
      <w:numFmt w:val="decimal"/>
      <w:lvlText w:val="%4."/>
      <w:lvlJc w:val="left"/>
      <w:pPr>
        <w:ind w:left="3589" w:hanging="360"/>
      </w:pPr>
    </w:lvl>
    <w:lvl w:ilvl="4" w:tplc="862A92B2" w:tentative="1">
      <w:start w:val="1"/>
      <w:numFmt w:val="lowerLetter"/>
      <w:lvlText w:val="%5."/>
      <w:lvlJc w:val="left"/>
      <w:pPr>
        <w:ind w:left="4309" w:hanging="360"/>
      </w:pPr>
    </w:lvl>
    <w:lvl w:ilvl="5" w:tplc="2F3EA3E2" w:tentative="1">
      <w:start w:val="1"/>
      <w:numFmt w:val="lowerRoman"/>
      <w:lvlText w:val="%6."/>
      <w:lvlJc w:val="right"/>
      <w:pPr>
        <w:ind w:left="5029" w:hanging="180"/>
      </w:pPr>
    </w:lvl>
    <w:lvl w:ilvl="6" w:tplc="98241CE4" w:tentative="1">
      <w:start w:val="1"/>
      <w:numFmt w:val="decimal"/>
      <w:lvlText w:val="%7."/>
      <w:lvlJc w:val="left"/>
      <w:pPr>
        <w:ind w:left="5749" w:hanging="360"/>
      </w:pPr>
    </w:lvl>
    <w:lvl w:ilvl="7" w:tplc="A7FE3398" w:tentative="1">
      <w:start w:val="1"/>
      <w:numFmt w:val="lowerLetter"/>
      <w:lvlText w:val="%8."/>
      <w:lvlJc w:val="left"/>
      <w:pPr>
        <w:ind w:left="6469" w:hanging="360"/>
      </w:pPr>
    </w:lvl>
    <w:lvl w:ilvl="8" w:tplc="D2FA77F6" w:tentative="1">
      <w:start w:val="1"/>
      <w:numFmt w:val="lowerRoman"/>
      <w:lvlText w:val="%9."/>
      <w:lvlJc w:val="right"/>
      <w:pPr>
        <w:ind w:left="7189" w:hanging="180"/>
      </w:pPr>
    </w:lvl>
  </w:abstractNum>
  <w:abstractNum w:abstractNumId="27" w15:restartNumberingAfterBreak="0">
    <w:nsid w:val="65BA68AB"/>
    <w:multiLevelType w:val="multilevel"/>
    <w:tmpl w:val="2F4E3DCA"/>
    <w:lvl w:ilvl="0">
      <w:start w:val="1"/>
      <w:numFmt w:val="decimal"/>
      <w:suff w:val="space"/>
      <w:lvlText w:val="Part %1"/>
      <w:lvlJc w:val="left"/>
      <w:pPr>
        <w:ind w:left="0" w:firstLine="0"/>
      </w:pPr>
      <w:rPr>
        <w:rFonts w:hint="default"/>
      </w:rPr>
    </w:lvl>
    <w:lvl w:ilvl="1">
      <w:numFmt w:val="none"/>
      <w:lvlText w:val=""/>
      <w:lvlJc w:val="left"/>
      <w:pPr>
        <w:tabs>
          <w:tab w:val="num" w:pos="360"/>
        </w:tabs>
        <w:ind w:left="0" w:firstLine="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8" w15:restartNumberingAfterBreak="0">
    <w:nsid w:val="699247D5"/>
    <w:multiLevelType w:val="multilevel"/>
    <w:tmpl w:val="575AAA3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1418"/>
        </w:tabs>
        <w:ind w:left="1418" w:hanging="851"/>
      </w:pPr>
      <w:rPr>
        <w:rFonts w:hint="default"/>
      </w:rPr>
    </w:lvl>
    <w:lvl w:ilvl="3">
      <w:start w:val="1"/>
      <w:numFmt w:val="decimal"/>
      <w:pStyle w:val="Heading4"/>
      <w:lvlText w:val="%1.%2.%3.%4"/>
      <w:lvlJc w:val="left"/>
      <w:pPr>
        <w:tabs>
          <w:tab w:val="num" w:pos="2552"/>
        </w:tabs>
        <w:ind w:left="2552" w:hanging="1134"/>
      </w:pPr>
      <w:rPr>
        <w:rFonts w:hint="default"/>
      </w:rPr>
    </w:lvl>
    <w:lvl w:ilvl="4">
      <w:start w:val="1"/>
      <w:numFmt w:val="decimal"/>
      <w:pStyle w:val="Heading5"/>
      <w:lvlText w:val="%1.%2.%3.%4.%5"/>
      <w:lvlJc w:val="left"/>
      <w:pPr>
        <w:tabs>
          <w:tab w:val="num" w:pos="3969"/>
        </w:tabs>
        <w:ind w:left="3969" w:hanging="1417"/>
      </w:pPr>
      <w:rPr>
        <w:rFonts w:hint="default"/>
      </w:rPr>
    </w:lvl>
    <w:lvl w:ilvl="5">
      <w:start w:val="1"/>
      <w:numFmt w:val="none"/>
      <w:pStyle w:val="Heading6"/>
      <w:lvlText w:val=""/>
      <w:lvlJc w:val="left"/>
      <w:pPr>
        <w:tabs>
          <w:tab w:val="num" w:pos="0"/>
        </w:tabs>
        <w:ind w:left="0" w:firstLine="0"/>
      </w:pPr>
      <w:rPr>
        <w:rFonts w:hint="default"/>
      </w:rPr>
    </w:lvl>
    <w:lvl w:ilvl="6">
      <w:start w:val="1"/>
      <w:numFmt w:val="none"/>
      <w:pStyle w:val="Heading7"/>
      <w:lvlText w:val=""/>
      <w:lvlJc w:val="left"/>
      <w:pPr>
        <w:tabs>
          <w:tab w:val="num" w:pos="0"/>
        </w:tabs>
        <w:ind w:left="0" w:firstLine="0"/>
      </w:pPr>
      <w:rPr>
        <w:rFonts w:hint="default"/>
      </w:rPr>
    </w:lvl>
    <w:lvl w:ilvl="7">
      <w:start w:val="1"/>
      <w:numFmt w:val="none"/>
      <w:pStyle w:val="Heading8"/>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9" w15:restartNumberingAfterBreak="0">
    <w:nsid w:val="6A14466B"/>
    <w:multiLevelType w:val="hybridMultilevel"/>
    <w:tmpl w:val="5C64FE28"/>
    <w:lvl w:ilvl="0" w:tplc="78B4231E">
      <w:start w:val="1"/>
      <w:numFmt w:val="bullet"/>
      <w:pStyle w:val="Bullet1"/>
      <w:lvlText w:val="·"/>
      <w:lvlJc w:val="left"/>
      <w:pPr>
        <w:tabs>
          <w:tab w:val="num" w:pos="360"/>
        </w:tabs>
        <w:ind w:left="360" w:hanging="360"/>
      </w:pPr>
      <w:rPr>
        <w:rFonts w:ascii="Symbol" w:hAnsi="Symbol" w:hint="default"/>
      </w:rPr>
    </w:lvl>
    <w:lvl w:ilvl="1" w:tplc="9FB45A2E" w:tentative="1">
      <w:start w:val="1"/>
      <w:numFmt w:val="bullet"/>
      <w:lvlText w:val="·"/>
      <w:lvlJc w:val="left"/>
      <w:pPr>
        <w:tabs>
          <w:tab w:val="num" w:pos="1440"/>
        </w:tabs>
        <w:ind w:left="1440" w:hanging="360"/>
      </w:pPr>
      <w:rPr>
        <w:rFonts w:ascii="Symbol" w:hAnsi="Symbol" w:hint="default"/>
      </w:rPr>
    </w:lvl>
    <w:lvl w:ilvl="2" w:tplc="24867A02" w:tentative="1">
      <w:start w:val="1"/>
      <w:numFmt w:val="bullet"/>
      <w:lvlText w:val="·"/>
      <w:lvlJc w:val="left"/>
      <w:pPr>
        <w:tabs>
          <w:tab w:val="num" w:pos="2160"/>
        </w:tabs>
        <w:ind w:left="2160" w:hanging="360"/>
      </w:pPr>
      <w:rPr>
        <w:rFonts w:ascii="Symbol" w:hAnsi="Symbol" w:hint="default"/>
      </w:rPr>
    </w:lvl>
    <w:lvl w:ilvl="3" w:tplc="FB4071B6" w:tentative="1">
      <w:start w:val="1"/>
      <w:numFmt w:val="bullet"/>
      <w:lvlText w:val="·"/>
      <w:lvlJc w:val="left"/>
      <w:pPr>
        <w:tabs>
          <w:tab w:val="num" w:pos="2880"/>
        </w:tabs>
        <w:ind w:left="2880" w:hanging="360"/>
      </w:pPr>
      <w:rPr>
        <w:rFonts w:ascii="Symbol" w:hAnsi="Symbol" w:hint="default"/>
      </w:rPr>
    </w:lvl>
    <w:lvl w:ilvl="4" w:tplc="B1B4E9E2" w:tentative="1">
      <w:start w:val="1"/>
      <w:numFmt w:val="bullet"/>
      <w:lvlText w:val="o"/>
      <w:lvlJc w:val="left"/>
      <w:pPr>
        <w:tabs>
          <w:tab w:val="num" w:pos="3600"/>
        </w:tabs>
        <w:ind w:left="3600" w:hanging="360"/>
      </w:pPr>
      <w:rPr>
        <w:rFonts w:ascii="Courier New" w:hAnsi="Courier New" w:hint="default"/>
      </w:rPr>
    </w:lvl>
    <w:lvl w:ilvl="5" w:tplc="2FAC443E" w:tentative="1">
      <w:start w:val="1"/>
      <w:numFmt w:val="bullet"/>
      <w:lvlText w:val="§"/>
      <w:lvlJc w:val="left"/>
      <w:pPr>
        <w:tabs>
          <w:tab w:val="num" w:pos="4320"/>
        </w:tabs>
        <w:ind w:left="4320" w:hanging="360"/>
      </w:pPr>
      <w:rPr>
        <w:rFonts w:ascii="Wingdings" w:hAnsi="Wingdings" w:hint="default"/>
      </w:rPr>
    </w:lvl>
    <w:lvl w:ilvl="6" w:tplc="693809F4" w:tentative="1">
      <w:start w:val="1"/>
      <w:numFmt w:val="bullet"/>
      <w:lvlText w:val="·"/>
      <w:lvlJc w:val="left"/>
      <w:pPr>
        <w:tabs>
          <w:tab w:val="num" w:pos="5040"/>
        </w:tabs>
        <w:ind w:left="5040" w:hanging="360"/>
      </w:pPr>
      <w:rPr>
        <w:rFonts w:ascii="Symbol" w:hAnsi="Symbol" w:hint="default"/>
      </w:rPr>
    </w:lvl>
    <w:lvl w:ilvl="7" w:tplc="51A6BADC" w:tentative="1">
      <w:start w:val="1"/>
      <w:numFmt w:val="bullet"/>
      <w:lvlText w:val="o"/>
      <w:lvlJc w:val="left"/>
      <w:pPr>
        <w:tabs>
          <w:tab w:val="num" w:pos="5760"/>
        </w:tabs>
        <w:ind w:left="5760" w:hanging="360"/>
      </w:pPr>
      <w:rPr>
        <w:rFonts w:ascii="Courier New" w:hAnsi="Courier New" w:hint="default"/>
      </w:rPr>
    </w:lvl>
    <w:lvl w:ilvl="8" w:tplc="228CB3C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9B3EC7"/>
    <w:multiLevelType w:val="multilevel"/>
    <w:tmpl w:val="BF022D58"/>
    <w:lvl w:ilvl="0">
      <w:start w:val="1"/>
      <w:numFmt w:val="decimal"/>
      <w:pStyle w:val="AppendixHeading"/>
      <w:lvlText w:val="Appendix %1"/>
      <w:lvlJc w:val="center"/>
      <w:pPr>
        <w:ind w:left="709"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none"/>
      <w:lvlText w:val=""/>
      <w:lvlJc w:val="left"/>
      <w:pPr>
        <w:ind w:left="1440" w:hanging="360"/>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31" w15:restartNumberingAfterBreak="0">
    <w:nsid w:val="771777AD"/>
    <w:multiLevelType w:val="multilevel"/>
    <w:tmpl w:val="019C28B4"/>
    <w:lvl w:ilvl="0">
      <w:start w:val="1"/>
      <w:numFmt w:val="decimal"/>
      <w:pStyle w:val="1Parties"/>
      <w:lvlText w:val="(%1)"/>
      <w:lvlJc w:val="left"/>
      <w:pPr>
        <w:tabs>
          <w:tab w:val="num" w:pos="720"/>
        </w:tabs>
        <w:ind w:left="720" w:hanging="72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ACB7DD9"/>
    <w:multiLevelType w:val="multilevel"/>
    <w:tmpl w:val="1F240FF0"/>
    <w:lvl w:ilvl="0">
      <w:start w:val="1"/>
      <w:numFmt w:val="bullet"/>
      <w:pStyle w:val="ListBullet"/>
      <w:lvlText w:val=""/>
      <w:lvlJc w:val="left"/>
      <w:pPr>
        <w:ind w:left="360" w:hanging="360"/>
      </w:pPr>
      <w:rPr>
        <w:rFonts w:ascii="Symbol" w:hAnsi="Symbol" w:hint="default"/>
      </w:rPr>
    </w:lvl>
    <w:lvl w:ilvl="1">
      <w:start w:val="1"/>
      <w:numFmt w:val="bullet"/>
      <w:pStyle w:val="ListBullet2"/>
      <w:lvlText w:val="o"/>
      <w:lvlJc w:val="left"/>
      <w:pPr>
        <w:ind w:left="720" w:hanging="360"/>
      </w:pPr>
      <w:rPr>
        <w:rFonts w:ascii="Courier New" w:hAnsi="Courier New" w:hint="default"/>
      </w:rPr>
    </w:lvl>
    <w:lvl w:ilvl="2">
      <w:start w:val="1"/>
      <w:numFmt w:val="bullet"/>
      <w:pStyle w:val="ListBullet3"/>
      <w:lvlText w:val=""/>
      <w:lvlJc w:val="left"/>
      <w:pPr>
        <w:ind w:left="1080" w:hanging="360"/>
      </w:pPr>
      <w:rPr>
        <w:rFonts w:ascii="Symbol" w:hAnsi="Symbol" w:hint="default"/>
        <w:color w:val="auto"/>
      </w:rPr>
    </w:lvl>
    <w:lvl w:ilvl="3">
      <w:start w:val="1"/>
      <w:numFmt w:val="bullet"/>
      <w:pStyle w:val="ListBullet4"/>
      <w:lvlText w:val=""/>
      <w:lvlJc w:val="left"/>
      <w:pPr>
        <w:ind w:left="1440" w:hanging="360"/>
      </w:pPr>
      <w:rPr>
        <w:rFonts w:ascii="Wingdings" w:hAnsi="Wingdings" w:hint="default"/>
        <w:color w:val="auto"/>
      </w:rPr>
    </w:lvl>
    <w:lvl w:ilvl="4">
      <w:start w:val="1"/>
      <w:numFmt w:val="bullet"/>
      <w:pStyle w:val="ListBullet5"/>
      <w:lvlText w:val=""/>
      <w:lvlJc w:val="left"/>
      <w:pPr>
        <w:ind w:left="1800" w:hanging="360"/>
      </w:pPr>
      <w:rPr>
        <w:rFonts w:ascii="Wingdings" w:hAnsi="Wingdings"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D0A2C6C"/>
    <w:multiLevelType w:val="multilevel"/>
    <w:tmpl w:val="878A5D6E"/>
    <w:lvl w:ilvl="0">
      <w:start w:val="1"/>
      <w:numFmt w:val="decimal"/>
      <w:pStyle w:val="Schedule-Level1"/>
      <w:lvlText w:val="%1."/>
      <w:lvlJc w:val="left"/>
      <w:pPr>
        <w:tabs>
          <w:tab w:val="num" w:pos="567"/>
        </w:tabs>
        <w:ind w:left="567" w:hanging="567"/>
      </w:pPr>
      <w:rPr>
        <w:rFonts w:ascii="Arial" w:hAnsi="Arial" w:hint="default"/>
        <w:sz w:val="22"/>
      </w:rPr>
    </w:lvl>
    <w:lvl w:ilvl="1">
      <w:start w:val="1"/>
      <w:numFmt w:val="decimal"/>
      <w:pStyle w:val="Schedule-Level2"/>
      <w:lvlText w:val="%1.%2"/>
      <w:lvlJc w:val="left"/>
      <w:pPr>
        <w:tabs>
          <w:tab w:val="num" w:pos="567"/>
        </w:tabs>
        <w:ind w:left="567" w:hanging="567"/>
      </w:pPr>
      <w:rPr>
        <w:rFonts w:hint="default"/>
      </w:rPr>
    </w:lvl>
    <w:lvl w:ilvl="2">
      <w:start w:val="1"/>
      <w:numFmt w:val="decimal"/>
      <w:pStyle w:val="Schedule-Level3"/>
      <w:lvlText w:val="%1.%2.%3"/>
      <w:lvlJc w:val="left"/>
      <w:pPr>
        <w:tabs>
          <w:tab w:val="num" w:pos="1418"/>
        </w:tabs>
        <w:ind w:left="1418" w:hanging="851"/>
      </w:pPr>
      <w:rPr>
        <w:rFonts w:hint="default"/>
      </w:rPr>
    </w:lvl>
    <w:lvl w:ilvl="3">
      <w:start w:val="1"/>
      <w:numFmt w:val="decimal"/>
      <w:pStyle w:val="Schedule-Level4"/>
      <w:lvlText w:val="%1.%2.%3.%4"/>
      <w:lvlJc w:val="left"/>
      <w:pPr>
        <w:tabs>
          <w:tab w:val="num" w:pos="2552"/>
        </w:tabs>
        <w:ind w:left="2552" w:hanging="1134"/>
      </w:pPr>
      <w:rPr>
        <w:rFonts w:hint="default"/>
      </w:rPr>
    </w:lvl>
    <w:lvl w:ilvl="4">
      <w:start w:val="1"/>
      <w:numFmt w:val="decimal"/>
      <w:pStyle w:val="Schedule-Level5"/>
      <w:lvlText w:val="%1.%2.%3.%4.%5"/>
      <w:lvlJc w:val="left"/>
      <w:pPr>
        <w:tabs>
          <w:tab w:val="num" w:pos="3969"/>
        </w:tabs>
        <w:ind w:left="3969" w:hanging="1417"/>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4" w15:restartNumberingAfterBreak="0">
    <w:nsid w:val="7D435277"/>
    <w:multiLevelType w:val="multilevel"/>
    <w:tmpl w:val="DDEC2352"/>
    <w:lvl w:ilvl="0">
      <w:start w:val="1"/>
      <w:numFmt w:val="none"/>
      <w:pStyle w:val="Definition"/>
      <w:lvlText w:val=""/>
      <w:lvlJc w:val="left"/>
      <w:pPr>
        <w:ind w:left="0" w:firstLine="0"/>
      </w:pPr>
      <w:rPr>
        <w:rFonts w:hint="default"/>
      </w:rPr>
    </w:lvl>
    <w:lvl w:ilvl="1">
      <w:start w:val="1"/>
      <w:numFmt w:val="lowerLetter"/>
      <w:pStyle w:val="Definition-Level1a"/>
      <w:lvlText w:val="(%2)"/>
      <w:lvlJc w:val="left"/>
      <w:pPr>
        <w:tabs>
          <w:tab w:val="num" w:pos="425"/>
        </w:tabs>
        <w:ind w:left="425" w:hanging="425"/>
      </w:pPr>
      <w:rPr>
        <w:rFonts w:hint="default"/>
      </w:rPr>
    </w:lvl>
    <w:lvl w:ilvl="2">
      <w:start w:val="1"/>
      <w:numFmt w:val="lowerRoman"/>
      <w:pStyle w:val="Definition-Level2i"/>
      <w:lvlText w:val="(%3)"/>
      <w:lvlJc w:val="left"/>
      <w:pPr>
        <w:tabs>
          <w:tab w:val="num" w:pos="851"/>
        </w:tabs>
        <w:ind w:left="851" w:hanging="426"/>
      </w:pPr>
      <w:rPr>
        <w:rFonts w:hint="default"/>
      </w:rPr>
    </w:lvl>
    <w:lvl w:ilvl="3">
      <w:start w:val="1"/>
      <w:numFmt w:val="upperLetter"/>
      <w:pStyle w:val="Definition-Level3A"/>
      <w:lvlText w:val="(%4)"/>
      <w:lvlJc w:val="left"/>
      <w:pPr>
        <w:tabs>
          <w:tab w:val="num" w:pos="1276"/>
        </w:tabs>
        <w:ind w:left="1276" w:hanging="425"/>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righ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right"/>
      <w:pPr>
        <w:tabs>
          <w:tab w:val="num" w:pos="0"/>
        </w:tabs>
        <w:ind w:left="0" w:firstLine="0"/>
      </w:pPr>
      <w:rPr>
        <w:rFonts w:hint="default"/>
      </w:rPr>
    </w:lvl>
  </w:abstractNum>
  <w:abstractNum w:abstractNumId="35" w15:restartNumberingAfterBreak="0">
    <w:nsid w:val="7DB5644F"/>
    <w:multiLevelType w:val="hybridMultilevel"/>
    <w:tmpl w:val="8BCC9C08"/>
    <w:lvl w:ilvl="0" w:tplc="570CFF1A">
      <w:start w:val="1"/>
      <w:numFmt w:val="bullet"/>
      <w:pStyle w:val="Bullet3"/>
      <w:lvlText w:val=""/>
      <w:lvlJc w:val="left"/>
      <w:pPr>
        <w:tabs>
          <w:tab w:val="num" w:pos="1945"/>
        </w:tabs>
        <w:ind w:left="1945" w:hanging="357"/>
      </w:pPr>
      <w:rPr>
        <w:rFonts w:ascii="Symbol" w:hAnsi="Symbol" w:hint="default"/>
      </w:rPr>
    </w:lvl>
    <w:lvl w:ilvl="1" w:tplc="51161B5A" w:tentative="1">
      <w:start w:val="1"/>
      <w:numFmt w:val="bullet"/>
      <w:lvlText w:val="o"/>
      <w:lvlJc w:val="left"/>
      <w:pPr>
        <w:tabs>
          <w:tab w:val="num" w:pos="1440"/>
        </w:tabs>
        <w:ind w:left="1440" w:hanging="360"/>
      </w:pPr>
      <w:rPr>
        <w:rFonts w:ascii="Courier New" w:hAnsi="Courier New" w:cs="Courier New" w:hint="default"/>
      </w:rPr>
    </w:lvl>
    <w:lvl w:ilvl="2" w:tplc="A800B066" w:tentative="1">
      <w:start w:val="1"/>
      <w:numFmt w:val="bullet"/>
      <w:lvlText w:val=""/>
      <w:lvlJc w:val="left"/>
      <w:pPr>
        <w:tabs>
          <w:tab w:val="num" w:pos="2160"/>
        </w:tabs>
        <w:ind w:left="2160" w:hanging="360"/>
      </w:pPr>
      <w:rPr>
        <w:rFonts w:ascii="Wingdings" w:hAnsi="Wingdings" w:hint="default"/>
      </w:rPr>
    </w:lvl>
    <w:lvl w:ilvl="3" w:tplc="BFAA985C" w:tentative="1">
      <w:start w:val="1"/>
      <w:numFmt w:val="bullet"/>
      <w:lvlText w:val=""/>
      <w:lvlJc w:val="left"/>
      <w:pPr>
        <w:tabs>
          <w:tab w:val="num" w:pos="2880"/>
        </w:tabs>
        <w:ind w:left="2880" w:hanging="360"/>
      </w:pPr>
      <w:rPr>
        <w:rFonts w:ascii="Symbol" w:hAnsi="Symbol" w:hint="default"/>
      </w:rPr>
    </w:lvl>
    <w:lvl w:ilvl="4" w:tplc="8C226F9C" w:tentative="1">
      <w:start w:val="1"/>
      <w:numFmt w:val="bullet"/>
      <w:lvlText w:val="o"/>
      <w:lvlJc w:val="left"/>
      <w:pPr>
        <w:tabs>
          <w:tab w:val="num" w:pos="3600"/>
        </w:tabs>
        <w:ind w:left="3600" w:hanging="360"/>
      </w:pPr>
      <w:rPr>
        <w:rFonts w:ascii="Courier New" w:hAnsi="Courier New" w:cs="Courier New" w:hint="default"/>
      </w:rPr>
    </w:lvl>
    <w:lvl w:ilvl="5" w:tplc="423689E8" w:tentative="1">
      <w:start w:val="1"/>
      <w:numFmt w:val="bullet"/>
      <w:lvlText w:val=""/>
      <w:lvlJc w:val="left"/>
      <w:pPr>
        <w:tabs>
          <w:tab w:val="num" w:pos="4320"/>
        </w:tabs>
        <w:ind w:left="4320" w:hanging="360"/>
      </w:pPr>
      <w:rPr>
        <w:rFonts w:ascii="Wingdings" w:hAnsi="Wingdings" w:hint="default"/>
      </w:rPr>
    </w:lvl>
    <w:lvl w:ilvl="6" w:tplc="1DE40520" w:tentative="1">
      <w:start w:val="1"/>
      <w:numFmt w:val="bullet"/>
      <w:lvlText w:val=""/>
      <w:lvlJc w:val="left"/>
      <w:pPr>
        <w:tabs>
          <w:tab w:val="num" w:pos="5040"/>
        </w:tabs>
        <w:ind w:left="5040" w:hanging="360"/>
      </w:pPr>
      <w:rPr>
        <w:rFonts w:ascii="Symbol" w:hAnsi="Symbol" w:hint="default"/>
      </w:rPr>
    </w:lvl>
    <w:lvl w:ilvl="7" w:tplc="0D1656BC" w:tentative="1">
      <w:start w:val="1"/>
      <w:numFmt w:val="bullet"/>
      <w:lvlText w:val="o"/>
      <w:lvlJc w:val="left"/>
      <w:pPr>
        <w:tabs>
          <w:tab w:val="num" w:pos="5760"/>
        </w:tabs>
        <w:ind w:left="5760" w:hanging="360"/>
      </w:pPr>
      <w:rPr>
        <w:rFonts w:ascii="Courier New" w:hAnsi="Courier New" w:cs="Courier New" w:hint="default"/>
      </w:rPr>
    </w:lvl>
    <w:lvl w:ilvl="8" w:tplc="D4A41706" w:tentative="1">
      <w:start w:val="1"/>
      <w:numFmt w:val="bullet"/>
      <w:lvlText w:val=""/>
      <w:lvlJc w:val="left"/>
      <w:pPr>
        <w:tabs>
          <w:tab w:val="num" w:pos="6480"/>
        </w:tabs>
        <w:ind w:left="6480" w:hanging="360"/>
      </w:pPr>
      <w:rPr>
        <w:rFonts w:ascii="Wingdings" w:hAnsi="Wingdings" w:hint="default"/>
      </w:rPr>
    </w:lvl>
  </w:abstractNum>
  <w:num w:numId="1" w16cid:durableId="1803843110">
    <w:abstractNumId w:val="14"/>
  </w:num>
  <w:num w:numId="2" w16cid:durableId="1891721767">
    <w:abstractNumId w:val="5"/>
  </w:num>
  <w:num w:numId="3" w16cid:durableId="116533171">
    <w:abstractNumId w:val="18"/>
  </w:num>
  <w:num w:numId="4" w16cid:durableId="1516454186">
    <w:abstractNumId w:val="22"/>
  </w:num>
  <w:num w:numId="5" w16cid:durableId="1794442316">
    <w:abstractNumId w:val="27"/>
  </w:num>
  <w:num w:numId="6" w16cid:durableId="338510081">
    <w:abstractNumId w:val="29"/>
  </w:num>
  <w:num w:numId="7" w16cid:durableId="1109008445">
    <w:abstractNumId w:val="16"/>
  </w:num>
  <w:num w:numId="8" w16cid:durableId="1445534764">
    <w:abstractNumId w:val="35"/>
  </w:num>
  <w:num w:numId="9" w16cid:durableId="1414207597">
    <w:abstractNumId w:val="19"/>
  </w:num>
  <w:num w:numId="10" w16cid:durableId="887837060">
    <w:abstractNumId w:val="7"/>
  </w:num>
  <w:num w:numId="11" w16cid:durableId="587858063">
    <w:abstractNumId w:val="5"/>
    <w:lvlOverride w:ilvl="0">
      <w:startOverride w:val="1"/>
    </w:lvlOverride>
    <w:lvlOverride w:ilvl="1">
      <w:startOverride w:val="1"/>
    </w:lvlOverride>
    <w:lvlOverride w:ilvl="2">
      <w:startOverride w:val="1"/>
    </w:lvlOverride>
  </w:num>
  <w:num w:numId="12" w16cid:durableId="217667400">
    <w:abstractNumId w:val="11"/>
  </w:num>
  <w:num w:numId="13" w16cid:durableId="2112240328">
    <w:abstractNumId w:val="31"/>
  </w:num>
  <w:num w:numId="14" w16cid:durableId="771585886">
    <w:abstractNumId w:val="13"/>
  </w:num>
  <w:num w:numId="15" w16cid:durableId="1761101087">
    <w:abstractNumId w:val="30"/>
  </w:num>
  <w:num w:numId="16" w16cid:durableId="1099179436">
    <w:abstractNumId w:val="12"/>
  </w:num>
  <w:num w:numId="17" w16cid:durableId="2135365594">
    <w:abstractNumId w:val="34"/>
  </w:num>
  <w:num w:numId="18" w16cid:durableId="1431659735">
    <w:abstractNumId w:val="28"/>
  </w:num>
  <w:num w:numId="19" w16cid:durableId="831145237">
    <w:abstractNumId w:val="20"/>
  </w:num>
  <w:num w:numId="20" w16cid:durableId="1293094009">
    <w:abstractNumId w:val="32"/>
  </w:num>
  <w:num w:numId="21" w16cid:durableId="1426220372">
    <w:abstractNumId w:val="25"/>
  </w:num>
  <w:num w:numId="22" w16cid:durableId="1393963208">
    <w:abstractNumId w:val="6"/>
  </w:num>
  <w:num w:numId="23" w16cid:durableId="1224635809">
    <w:abstractNumId w:val="26"/>
  </w:num>
  <w:num w:numId="24" w16cid:durableId="1729718222">
    <w:abstractNumId w:val="9"/>
  </w:num>
  <w:num w:numId="25" w16cid:durableId="2043091832">
    <w:abstractNumId w:val="24"/>
  </w:num>
  <w:num w:numId="26" w16cid:durableId="1820615891">
    <w:abstractNumId w:val="33"/>
  </w:num>
  <w:num w:numId="27" w16cid:durableId="1974866803">
    <w:abstractNumId w:val="8"/>
  </w:num>
  <w:num w:numId="28" w16cid:durableId="1675916563">
    <w:abstractNumId w:val="21"/>
  </w:num>
  <w:num w:numId="29" w16cid:durableId="1525048281">
    <w:abstractNumId w:val="4"/>
  </w:num>
  <w:num w:numId="30" w16cid:durableId="1652714587">
    <w:abstractNumId w:val="3"/>
  </w:num>
  <w:num w:numId="31" w16cid:durableId="385840159">
    <w:abstractNumId w:val="2"/>
  </w:num>
  <w:num w:numId="32" w16cid:durableId="365644822">
    <w:abstractNumId w:val="1"/>
  </w:num>
  <w:num w:numId="33" w16cid:durableId="220797918">
    <w:abstractNumId w:val="0"/>
  </w:num>
  <w:num w:numId="34" w16cid:durableId="5719479">
    <w:abstractNumId w:val="23"/>
  </w:num>
  <w:num w:numId="35" w16cid:durableId="606931280">
    <w:abstractNumId w:val="27"/>
    <w:lvlOverride w:ilvl="0">
      <w:startOverride w:val="1"/>
    </w:lvlOverride>
    <w:lvlOverride w:ilvl="1">
      <w:startOverride w:val="1"/>
    </w:lvlOverride>
    <w:lvlOverride w:ilvl="2"/>
    <w:lvlOverride w:ilvl="3"/>
    <w:lvlOverride w:ilvl="4"/>
    <w:lvlOverride w:ilvl="5"/>
    <w:lvlOverride w:ilvl="6"/>
    <w:lvlOverride w:ilvl="7"/>
    <w:lvlOverride w:ilvl="8"/>
  </w:num>
  <w:num w:numId="36" w16cid:durableId="39399753">
    <w:abstractNumId w:val="17"/>
  </w:num>
  <w:num w:numId="37" w16cid:durableId="940726843">
    <w:abstractNumId w:val="10"/>
  </w:num>
  <w:num w:numId="38" w16cid:durableId="908224860">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57"/>
  <w:doNotHyphenateCaps/>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8DD"/>
    <w:rsid w:val="00004BFD"/>
    <w:rsid w:val="000548C6"/>
    <w:rsid w:val="00061FE6"/>
    <w:rsid w:val="00093053"/>
    <w:rsid w:val="000C4545"/>
    <w:rsid w:val="000D3080"/>
    <w:rsid w:val="000D30B0"/>
    <w:rsid w:val="000E123E"/>
    <w:rsid w:val="00103F3F"/>
    <w:rsid w:val="0010778C"/>
    <w:rsid w:val="00116BDD"/>
    <w:rsid w:val="001328A6"/>
    <w:rsid w:val="0013471A"/>
    <w:rsid w:val="00142AB4"/>
    <w:rsid w:val="00150980"/>
    <w:rsid w:val="00152FD5"/>
    <w:rsid w:val="0015368B"/>
    <w:rsid w:val="001B48CE"/>
    <w:rsid w:val="001E5701"/>
    <w:rsid w:val="001F1B44"/>
    <w:rsid w:val="00245B93"/>
    <w:rsid w:val="00251CCF"/>
    <w:rsid w:val="002521B6"/>
    <w:rsid w:val="002623CC"/>
    <w:rsid w:val="002746E0"/>
    <w:rsid w:val="002B099E"/>
    <w:rsid w:val="002B14A0"/>
    <w:rsid w:val="002E110B"/>
    <w:rsid w:val="00303AF7"/>
    <w:rsid w:val="00306FE6"/>
    <w:rsid w:val="00332C9B"/>
    <w:rsid w:val="0038639D"/>
    <w:rsid w:val="003C54CF"/>
    <w:rsid w:val="003D27B8"/>
    <w:rsid w:val="003E0D2C"/>
    <w:rsid w:val="00410AD6"/>
    <w:rsid w:val="00424861"/>
    <w:rsid w:val="00437977"/>
    <w:rsid w:val="0044203F"/>
    <w:rsid w:val="0046629D"/>
    <w:rsid w:val="004A1493"/>
    <w:rsid w:val="004B553E"/>
    <w:rsid w:val="004E2CEF"/>
    <w:rsid w:val="004F423C"/>
    <w:rsid w:val="004F7E2A"/>
    <w:rsid w:val="00537E8D"/>
    <w:rsid w:val="00547951"/>
    <w:rsid w:val="00571623"/>
    <w:rsid w:val="00571D99"/>
    <w:rsid w:val="005759FF"/>
    <w:rsid w:val="00576007"/>
    <w:rsid w:val="005B5079"/>
    <w:rsid w:val="005B5DD6"/>
    <w:rsid w:val="005C5845"/>
    <w:rsid w:val="005E2FCD"/>
    <w:rsid w:val="005E304D"/>
    <w:rsid w:val="005E7447"/>
    <w:rsid w:val="00610CA6"/>
    <w:rsid w:val="00672466"/>
    <w:rsid w:val="00696387"/>
    <w:rsid w:val="006C1660"/>
    <w:rsid w:val="006C66AF"/>
    <w:rsid w:val="006C7C65"/>
    <w:rsid w:val="006D1EFC"/>
    <w:rsid w:val="006E08D5"/>
    <w:rsid w:val="00705327"/>
    <w:rsid w:val="007061BA"/>
    <w:rsid w:val="00723B7D"/>
    <w:rsid w:val="00731914"/>
    <w:rsid w:val="00740318"/>
    <w:rsid w:val="00755F58"/>
    <w:rsid w:val="00762118"/>
    <w:rsid w:val="00772334"/>
    <w:rsid w:val="007748DD"/>
    <w:rsid w:val="00777B40"/>
    <w:rsid w:val="007863FF"/>
    <w:rsid w:val="0079284F"/>
    <w:rsid w:val="007951E6"/>
    <w:rsid w:val="007A0541"/>
    <w:rsid w:val="007D359C"/>
    <w:rsid w:val="007E0E04"/>
    <w:rsid w:val="007F5112"/>
    <w:rsid w:val="00817707"/>
    <w:rsid w:val="00823DBF"/>
    <w:rsid w:val="00834AA5"/>
    <w:rsid w:val="00835348"/>
    <w:rsid w:val="0085799F"/>
    <w:rsid w:val="0086176A"/>
    <w:rsid w:val="00884A73"/>
    <w:rsid w:val="008A044C"/>
    <w:rsid w:val="009057C0"/>
    <w:rsid w:val="00944A68"/>
    <w:rsid w:val="00957194"/>
    <w:rsid w:val="009C3622"/>
    <w:rsid w:val="00A0280F"/>
    <w:rsid w:val="00A148CC"/>
    <w:rsid w:val="00A23EBE"/>
    <w:rsid w:val="00A46602"/>
    <w:rsid w:val="00A925BE"/>
    <w:rsid w:val="00AB5B96"/>
    <w:rsid w:val="00B432A4"/>
    <w:rsid w:val="00B569AC"/>
    <w:rsid w:val="00B745E8"/>
    <w:rsid w:val="00B75D85"/>
    <w:rsid w:val="00B92495"/>
    <w:rsid w:val="00BA3CF2"/>
    <w:rsid w:val="00BB111E"/>
    <w:rsid w:val="00BB3A65"/>
    <w:rsid w:val="00BB4D2C"/>
    <w:rsid w:val="00BC12F2"/>
    <w:rsid w:val="00BC5290"/>
    <w:rsid w:val="00C013B2"/>
    <w:rsid w:val="00C21BD4"/>
    <w:rsid w:val="00C512F0"/>
    <w:rsid w:val="00C63E24"/>
    <w:rsid w:val="00C93019"/>
    <w:rsid w:val="00CB1885"/>
    <w:rsid w:val="00CB5585"/>
    <w:rsid w:val="00CB601A"/>
    <w:rsid w:val="00CD4382"/>
    <w:rsid w:val="00CF5982"/>
    <w:rsid w:val="00CF7B13"/>
    <w:rsid w:val="00D00527"/>
    <w:rsid w:val="00D35009"/>
    <w:rsid w:val="00D35E1C"/>
    <w:rsid w:val="00D53890"/>
    <w:rsid w:val="00D72EA5"/>
    <w:rsid w:val="00D86B4C"/>
    <w:rsid w:val="00D959AC"/>
    <w:rsid w:val="00DA3F78"/>
    <w:rsid w:val="00DB26E3"/>
    <w:rsid w:val="00DC37E7"/>
    <w:rsid w:val="00DC7BA4"/>
    <w:rsid w:val="00DE25D1"/>
    <w:rsid w:val="00E46FE5"/>
    <w:rsid w:val="00E47E26"/>
    <w:rsid w:val="00E95D2A"/>
    <w:rsid w:val="00EA30D9"/>
    <w:rsid w:val="00EB22F8"/>
    <w:rsid w:val="00EC02A0"/>
    <w:rsid w:val="00EC7836"/>
    <w:rsid w:val="00EF0863"/>
    <w:rsid w:val="00F20356"/>
    <w:rsid w:val="00F205C5"/>
    <w:rsid w:val="00F24941"/>
    <w:rsid w:val="00F27CA2"/>
    <w:rsid w:val="00F3139B"/>
    <w:rsid w:val="00F57D96"/>
    <w:rsid w:val="00F70086"/>
    <w:rsid w:val="00F72202"/>
    <w:rsid w:val="00F8360B"/>
    <w:rsid w:val="00FA38D2"/>
    <w:rsid w:val="00FC00C7"/>
    <w:rsid w:val="00FD00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67D67"/>
  <w15:docId w15:val="{418D38A6-68A3-4688-97F3-B25A0E12C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header" w:uiPriority="99"/>
    <w:lsdException w:name="footer" w:qFormat="1"/>
    <w:lsdException w:name="caption" w:semiHidden="1" w:unhideWhenUsed="1" w:qFormat="1"/>
    <w:lsdException w:name="List Bullet" w:uiPriority="99" w:qFormat="1"/>
    <w:lsdException w:name="List Bullet 2" w:uiPriority="99"/>
    <w:lsdException w:name="List Bullet 3" w:uiPriority="99"/>
    <w:lsdException w:name="List Bullet 4" w:uiPriority="99"/>
    <w:lsdException w:name="List Bullet 5"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569AC"/>
    <w:pPr>
      <w:spacing w:after="120" w:line="300" w:lineRule="auto"/>
      <w:jc w:val="both"/>
    </w:pPr>
    <w:rPr>
      <w:rFonts w:ascii="Arial" w:eastAsiaTheme="minorHAnsi" w:hAnsi="Arial" w:cstheme="minorBidi"/>
      <w:szCs w:val="24"/>
      <w:lang w:eastAsia="en-US"/>
    </w:rPr>
  </w:style>
  <w:style w:type="paragraph" w:styleId="Heading1">
    <w:name w:val="heading 1"/>
    <w:basedOn w:val="Normal"/>
    <w:next w:val="afterhead1"/>
    <w:link w:val="Heading1Char"/>
    <w:qFormat/>
    <w:rsid w:val="00B569AC"/>
    <w:pPr>
      <w:keepNext/>
      <w:numPr>
        <w:numId w:val="18"/>
      </w:numPr>
      <w:outlineLvl w:val="0"/>
    </w:pPr>
    <w:rPr>
      <w:b/>
    </w:rPr>
  </w:style>
  <w:style w:type="paragraph" w:styleId="Heading2">
    <w:name w:val="heading 2"/>
    <w:basedOn w:val="Heading1"/>
    <w:next w:val="afterhead2"/>
    <w:link w:val="Heading2Char"/>
    <w:qFormat/>
    <w:rsid w:val="00B569AC"/>
    <w:pPr>
      <w:keepNext w:val="0"/>
      <w:numPr>
        <w:ilvl w:val="1"/>
      </w:numPr>
      <w:outlineLvl w:val="1"/>
    </w:pPr>
    <w:rPr>
      <w:b w:val="0"/>
      <w:szCs w:val="20"/>
    </w:rPr>
  </w:style>
  <w:style w:type="paragraph" w:styleId="Heading3">
    <w:name w:val="heading 3"/>
    <w:basedOn w:val="Heading2"/>
    <w:next w:val="afterhead3"/>
    <w:link w:val="Heading3Char"/>
    <w:qFormat/>
    <w:rsid w:val="00B569AC"/>
    <w:pPr>
      <w:numPr>
        <w:ilvl w:val="2"/>
      </w:numPr>
      <w:outlineLvl w:val="2"/>
    </w:pPr>
  </w:style>
  <w:style w:type="paragraph" w:styleId="Heading4">
    <w:name w:val="heading 4"/>
    <w:basedOn w:val="Heading3"/>
    <w:next w:val="afterhead4"/>
    <w:link w:val="Heading4Char"/>
    <w:qFormat/>
    <w:rsid w:val="00B569AC"/>
    <w:pPr>
      <w:numPr>
        <w:ilvl w:val="3"/>
      </w:numPr>
      <w:outlineLvl w:val="3"/>
    </w:pPr>
  </w:style>
  <w:style w:type="paragraph" w:styleId="Heading5">
    <w:name w:val="heading 5"/>
    <w:basedOn w:val="Heading4"/>
    <w:next w:val="afterhead5"/>
    <w:link w:val="Heading5Char"/>
    <w:qFormat/>
    <w:rsid w:val="00B569AC"/>
    <w:pPr>
      <w:numPr>
        <w:ilvl w:val="4"/>
      </w:numPr>
      <w:tabs>
        <w:tab w:val="left" w:pos="4536"/>
      </w:tabs>
      <w:outlineLvl w:val="4"/>
    </w:pPr>
  </w:style>
  <w:style w:type="paragraph" w:styleId="Heading6">
    <w:name w:val="heading 6"/>
    <w:basedOn w:val="Heading5"/>
    <w:next w:val="Normal"/>
    <w:link w:val="Heading6Char"/>
    <w:qFormat/>
    <w:rsid w:val="00B569AC"/>
    <w:pPr>
      <w:numPr>
        <w:ilvl w:val="5"/>
      </w:numPr>
      <w:outlineLvl w:val="5"/>
    </w:pPr>
  </w:style>
  <w:style w:type="paragraph" w:styleId="Heading7">
    <w:name w:val="heading 7"/>
    <w:basedOn w:val="Heading6"/>
    <w:next w:val="Normal"/>
    <w:link w:val="Heading7Char"/>
    <w:qFormat/>
    <w:rsid w:val="00B569AC"/>
    <w:pPr>
      <w:numPr>
        <w:ilvl w:val="6"/>
      </w:numPr>
      <w:outlineLvl w:val="6"/>
    </w:pPr>
    <w:rPr>
      <w:sz w:val="22"/>
    </w:rPr>
  </w:style>
  <w:style w:type="paragraph" w:styleId="Heading8">
    <w:name w:val="heading 8"/>
    <w:basedOn w:val="Heading7"/>
    <w:next w:val="Normal"/>
    <w:link w:val="Heading8Char"/>
    <w:qFormat/>
    <w:rsid w:val="00B569AC"/>
    <w:pPr>
      <w:numPr>
        <w:ilvl w:val="7"/>
      </w:numPr>
      <w:outlineLvl w:val="7"/>
    </w:pPr>
    <w:rPr>
      <w:sz w:val="20"/>
    </w:rPr>
  </w:style>
  <w:style w:type="paragraph" w:styleId="Heading9">
    <w:name w:val="heading 9"/>
    <w:basedOn w:val="Heading8"/>
    <w:next w:val="Normal"/>
    <w:link w:val="Heading9Char"/>
    <w:qFormat/>
    <w:rsid w:val="00B569AC"/>
    <w:pPr>
      <w:numPr>
        <w:ilvl w:val="8"/>
        <w:numId w:val="19"/>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terhead1">
    <w:name w:val="afterhead1"/>
    <w:basedOn w:val="Normal"/>
    <w:qFormat/>
    <w:rsid w:val="00B569AC"/>
    <w:pPr>
      <w:tabs>
        <w:tab w:val="left" w:pos="851"/>
      </w:tabs>
      <w:ind w:left="567"/>
    </w:pPr>
  </w:style>
  <w:style w:type="paragraph" w:customStyle="1" w:styleId="afterhead2">
    <w:name w:val="afterhead2"/>
    <w:basedOn w:val="afterhead1"/>
    <w:qFormat/>
    <w:rsid w:val="00B569AC"/>
  </w:style>
  <w:style w:type="paragraph" w:customStyle="1" w:styleId="afterhead3">
    <w:name w:val="afterhead3"/>
    <w:basedOn w:val="afterhead2"/>
    <w:qFormat/>
    <w:rsid w:val="00B569AC"/>
    <w:pPr>
      <w:tabs>
        <w:tab w:val="clear" w:pos="851"/>
        <w:tab w:val="left" w:pos="1843"/>
      </w:tabs>
      <w:ind w:left="1418"/>
    </w:pPr>
  </w:style>
  <w:style w:type="paragraph" w:customStyle="1" w:styleId="afterhead4">
    <w:name w:val="afterhead4"/>
    <w:basedOn w:val="afterhead3"/>
    <w:qFormat/>
    <w:rsid w:val="00B569AC"/>
    <w:pPr>
      <w:tabs>
        <w:tab w:val="clear" w:pos="1843"/>
        <w:tab w:val="left" w:pos="3119"/>
      </w:tabs>
      <w:ind w:left="2552"/>
    </w:pPr>
  </w:style>
  <w:style w:type="paragraph" w:customStyle="1" w:styleId="afterhead5">
    <w:name w:val="afterhead5"/>
    <w:basedOn w:val="afterhead4"/>
    <w:qFormat/>
    <w:rsid w:val="00B569AC"/>
    <w:pPr>
      <w:tabs>
        <w:tab w:val="clear" w:pos="3119"/>
        <w:tab w:val="left" w:pos="4394"/>
      </w:tabs>
      <w:ind w:left="3969"/>
    </w:pPr>
  </w:style>
  <w:style w:type="paragraph" w:customStyle="1" w:styleId="BaParagraphs">
    <w:name w:val="BaParagraphs"/>
    <w:basedOn w:val="Normal"/>
    <w:rsid w:val="002D0AAD"/>
    <w:pPr>
      <w:numPr>
        <w:numId w:val="1"/>
      </w:numPr>
      <w:ind w:left="357" w:hanging="357"/>
    </w:pPr>
  </w:style>
  <w:style w:type="paragraph" w:styleId="Footer">
    <w:name w:val="footer"/>
    <w:basedOn w:val="Normal"/>
    <w:link w:val="FooterChar"/>
    <w:qFormat/>
    <w:rsid w:val="00B569AC"/>
    <w:rPr>
      <w:sz w:val="18"/>
      <w:szCs w:val="20"/>
    </w:rPr>
  </w:style>
  <w:style w:type="paragraph" w:styleId="Header">
    <w:name w:val="header"/>
    <w:basedOn w:val="Normal"/>
    <w:link w:val="HeaderChar"/>
    <w:uiPriority w:val="99"/>
    <w:unhideWhenUsed/>
    <w:rsid w:val="00B569AC"/>
    <w:pPr>
      <w:tabs>
        <w:tab w:val="center" w:pos="4513"/>
        <w:tab w:val="right" w:pos="9026"/>
      </w:tabs>
    </w:pPr>
  </w:style>
  <w:style w:type="character" w:styleId="PageNumber">
    <w:name w:val="page number"/>
    <w:rsid w:val="002D0AAD"/>
    <w:rPr>
      <w:sz w:val="20"/>
    </w:rPr>
  </w:style>
  <w:style w:type="paragraph" w:styleId="BodyTextIndent">
    <w:name w:val="Body Text Indent"/>
    <w:basedOn w:val="Normal"/>
    <w:link w:val="BodyTextIndentChar"/>
    <w:rsid w:val="002D0AAD"/>
    <w:pPr>
      <w:tabs>
        <w:tab w:val="left" w:pos="720"/>
        <w:tab w:val="left" w:pos="1980"/>
      </w:tabs>
      <w:ind w:left="720" w:hanging="720"/>
    </w:pPr>
    <w:rPr>
      <w:rFonts w:ascii="Grotesque MT" w:hAnsi="Grotesque MT"/>
      <w:lang w:val="en-US"/>
    </w:rPr>
  </w:style>
  <w:style w:type="paragraph" w:styleId="BodyTextIndent2">
    <w:name w:val="Body Text Indent 2"/>
    <w:basedOn w:val="Normal"/>
    <w:rsid w:val="002D0AAD"/>
    <w:pPr>
      <w:ind w:left="360"/>
    </w:pPr>
    <w:rPr>
      <w:rFonts w:cs="Arial"/>
    </w:rPr>
  </w:style>
  <w:style w:type="paragraph" w:styleId="BodyTextIndent3">
    <w:name w:val="Body Text Indent 3"/>
    <w:basedOn w:val="Normal"/>
    <w:rsid w:val="002D0AAD"/>
    <w:pPr>
      <w:ind w:left="720"/>
    </w:pPr>
    <w:rPr>
      <w:rFonts w:cs="Arial"/>
    </w:rPr>
  </w:style>
  <w:style w:type="character" w:styleId="FollowedHyperlink">
    <w:name w:val="FollowedHyperlink"/>
    <w:basedOn w:val="DefaultParagraphFont"/>
    <w:rsid w:val="00B569AC"/>
    <w:rPr>
      <w:color w:val="800080"/>
      <w:u w:val="single"/>
    </w:rPr>
  </w:style>
  <w:style w:type="character" w:styleId="Hyperlink">
    <w:name w:val="Hyperlink"/>
    <w:basedOn w:val="DefaultParagraphFont"/>
    <w:uiPriority w:val="99"/>
    <w:unhideWhenUsed/>
    <w:rsid w:val="00B569AC"/>
    <w:rPr>
      <w:color w:val="0563C1" w:themeColor="hyperlink"/>
      <w:u w:val="single"/>
    </w:rPr>
  </w:style>
  <w:style w:type="paragraph" w:styleId="Title">
    <w:name w:val="Title"/>
    <w:basedOn w:val="Normal"/>
    <w:qFormat/>
    <w:rsid w:val="002D0AAD"/>
    <w:pPr>
      <w:jc w:val="center"/>
    </w:pPr>
    <w:rPr>
      <w:b/>
      <w:bCs/>
    </w:rPr>
  </w:style>
  <w:style w:type="paragraph" w:styleId="BodyText">
    <w:name w:val="Body Text"/>
    <w:basedOn w:val="Normal"/>
    <w:link w:val="BodyTextChar"/>
    <w:rsid w:val="002D0AAD"/>
  </w:style>
  <w:style w:type="paragraph" w:styleId="BodyText2">
    <w:name w:val="Body Text 2"/>
    <w:basedOn w:val="Normal"/>
    <w:rsid w:val="002D0AAD"/>
    <w:pPr>
      <w:spacing w:after="1480"/>
    </w:pPr>
    <w:rPr>
      <w:rFonts w:ascii="Grotesque MT" w:hAnsi="Grotesque MT"/>
      <w:color w:val="000000"/>
      <w:sz w:val="60"/>
      <w:szCs w:val="60"/>
    </w:rPr>
  </w:style>
  <w:style w:type="paragraph" w:customStyle="1" w:styleId="CentredHeadingLCBold">
    <w:name w:val="Centred Heading L/C Bold"/>
    <w:basedOn w:val="Normal"/>
    <w:next w:val="Normal"/>
    <w:autoRedefine/>
    <w:rsid w:val="002D0AAD"/>
    <w:pPr>
      <w:tabs>
        <w:tab w:val="right" w:pos="1365"/>
      </w:tabs>
      <w:spacing w:line="360" w:lineRule="auto"/>
      <w:jc w:val="center"/>
    </w:pPr>
    <w:rPr>
      <w:b/>
    </w:rPr>
  </w:style>
  <w:style w:type="paragraph" w:customStyle="1" w:styleId="General1">
    <w:name w:val="General 1"/>
    <w:basedOn w:val="Normal"/>
    <w:rsid w:val="002D0AAD"/>
    <w:pPr>
      <w:tabs>
        <w:tab w:val="num" w:pos="720"/>
      </w:tabs>
      <w:autoSpaceDE w:val="0"/>
      <w:autoSpaceDN w:val="0"/>
      <w:ind w:left="720" w:hanging="720"/>
    </w:pPr>
    <w:rPr>
      <w:rFonts w:cs="Arial"/>
      <w:szCs w:val="22"/>
    </w:rPr>
  </w:style>
  <w:style w:type="paragraph" w:customStyle="1" w:styleId="Outline1">
    <w:name w:val="Outline 1"/>
    <w:basedOn w:val="Normal"/>
    <w:rsid w:val="002D0AAD"/>
    <w:pPr>
      <w:keepNext/>
      <w:tabs>
        <w:tab w:val="num" w:pos="360"/>
        <w:tab w:val="num" w:pos="851"/>
      </w:tabs>
      <w:ind w:left="851" w:hanging="851"/>
      <w:outlineLvl w:val="0"/>
    </w:pPr>
    <w:rPr>
      <w:rFonts w:ascii="Times New Roman" w:hAnsi="Times New Roman"/>
      <w:b/>
      <w:caps/>
      <w:sz w:val="23"/>
    </w:rPr>
  </w:style>
  <w:style w:type="paragraph" w:customStyle="1" w:styleId="Outline2">
    <w:name w:val="Outline 2"/>
    <w:basedOn w:val="Normal"/>
    <w:rsid w:val="002D0AAD"/>
    <w:pPr>
      <w:tabs>
        <w:tab w:val="num" w:pos="851"/>
      </w:tabs>
      <w:ind w:left="851" w:hanging="851"/>
      <w:outlineLvl w:val="1"/>
    </w:pPr>
    <w:rPr>
      <w:rFonts w:ascii="Times New Roman" w:hAnsi="Times New Roman"/>
      <w:sz w:val="23"/>
    </w:rPr>
  </w:style>
  <w:style w:type="paragraph" w:customStyle="1" w:styleId="Outline3">
    <w:name w:val="Outline 3"/>
    <w:basedOn w:val="Normal"/>
    <w:rsid w:val="002D0AAD"/>
    <w:pPr>
      <w:tabs>
        <w:tab w:val="num" w:pos="1701"/>
      </w:tabs>
      <w:ind w:left="1702" w:hanging="851"/>
      <w:outlineLvl w:val="2"/>
    </w:pPr>
    <w:rPr>
      <w:rFonts w:ascii="Times New Roman" w:hAnsi="Times New Roman"/>
      <w:sz w:val="23"/>
    </w:rPr>
  </w:style>
  <w:style w:type="paragraph" w:customStyle="1" w:styleId="CentredHeadingLCText">
    <w:name w:val="Centred Heading L/C Text"/>
    <w:basedOn w:val="Normal"/>
    <w:next w:val="Normal"/>
    <w:autoRedefine/>
    <w:rsid w:val="002D0AAD"/>
    <w:pPr>
      <w:ind w:left="360" w:hanging="360"/>
      <w:jc w:val="center"/>
    </w:pPr>
    <w:rPr>
      <w:noProof/>
      <w:spacing w:val="-3"/>
      <w:sz w:val="18"/>
    </w:rPr>
  </w:style>
  <w:style w:type="paragraph" w:styleId="TOC1">
    <w:name w:val="toc 1"/>
    <w:basedOn w:val="Normal"/>
    <w:next w:val="Normal"/>
    <w:uiPriority w:val="39"/>
    <w:qFormat/>
    <w:rsid w:val="00B569AC"/>
    <w:pPr>
      <w:tabs>
        <w:tab w:val="left" w:pos="567"/>
        <w:tab w:val="right" w:leader="dot" w:pos="9063"/>
      </w:tabs>
      <w:spacing w:before="120"/>
    </w:pPr>
  </w:style>
  <w:style w:type="paragraph" w:styleId="Salutation">
    <w:name w:val="Salutation"/>
    <w:basedOn w:val="Normal"/>
    <w:next w:val="Normal"/>
    <w:rsid w:val="002D0AAD"/>
    <w:rPr>
      <w:b/>
      <w:noProof/>
    </w:rPr>
  </w:style>
  <w:style w:type="paragraph" w:styleId="BodyText3">
    <w:name w:val="Body Text 3"/>
    <w:basedOn w:val="Normal"/>
    <w:rsid w:val="002D0AAD"/>
    <w:rPr>
      <w:sz w:val="18"/>
    </w:rPr>
  </w:style>
  <w:style w:type="paragraph" w:styleId="FootnoteText">
    <w:name w:val="footnote text"/>
    <w:basedOn w:val="Normal"/>
    <w:rsid w:val="002D0AAD"/>
    <w:pPr>
      <w:spacing w:before="240" w:after="240" w:line="360" w:lineRule="auto"/>
    </w:pPr>
  </w:style>
  <w:style w:type="paragraph" w:styleId="BalloonText">
    <w:name w:val="Balloon Text"/>
    <w:basedOn w:val="Normal"/>
    <w:link w:val="BalloonTextChar"/>
    <w:rsid w:val="00B569AC"/>
    <w:rPr>
      <w:rFonts w:ascii="Tahoma" w:hAnsi="Tahoma" w:cs="Tahoma"/>
      <w:sz w:val="16"/>
      <w:szCs w:val="16"/>
    </w:rPr>
  </w:style>
  <w:style w:type="paragraph" w:customStyle="1" w:styleId="Parties">
    <w:name w:val="Parties"/>
    <w:basedOn w:val="Normal"/>
    <w:qFormat/>
    <w:rsid w:val="00B569AC"/>
    <w:pPr>
      <w:numPr>
        <w:numId w:val="24"/>
      </w:numPr>
    </w:pPr>
  </w:style>
  <w:style w:type="paragraph" w:customStyle="1" w:styleId="Recitals">
    <w:name w:val="Recitals"/>
    <w:basedOn w:val="Normal"/>
    <w:qFormat/>
    <w:rsid w:val="00B569AC"/>
    <w:pPr>
      <w:numPr>
        <w:numId w:val="25"/>
      </w:numPr>
    </w:pPr>
  </w:style>
  <w:style w:type="paragraph" w:customStyle="1" w:styleId="CoverSheetTitle">
    <w:name w:val="CoverSheetTitle"/>
    <w:rsid w:val="002D0AAD"/>
    <w:pPr>
      <w:widowControl w:val="0"/>
      <w:jc w:val="center"/>
    </w:pPr>
    <w:rPr>
      <w:rFonts w:ascii="Arial" w:hAnsi="Arial"/>
      <w:bCs/>
      <w:sz w:val="22"/>
      <w:lang w:eastAsia="en-US"/>
    </w:rPr>
  </w:style>
  <w:style w:type="paragraph" w:customStyle="1" w:styleId="CoverSheetParties">
    <w:name w:val="CoverSheetParties"/>
    <w:rsid w:val="002D0AAD"/>
    <w:pPr>
      <w:widowControl w:val="0"/>
      <w:tabs>
        <w:tab w:val="left" w:pos="442"/>
      </w:tabs>
    </w:pPr>
    <w:rPr>
      <w:rFonts w:ascii="Arial Bold" w:hAnsi="Arial Bold"/>
      <w:b/>
      <w:bCs/>
      <w:caps/>
      <w:sz w:val="22"/>
      <w:lang w:eastAsia="en-US"/>
    </w:rPr>
  </w:style>
  <w:style w:type="paragraph" w:customStyle="1" w:styleId="CoverSheetMainTitle">
    <w:name w:val="CoverSheetMainTitle"/>
    <w:rsid w:val="002D0AAD"/>
    <w:pPr>
      <w:widowControl w:val="0"/>
      <w:tabs>
        <w:tab w:val="center" w:pos="2785"/>
      </w:tabs>
      <w:suppressAutoHyphens/>
      <w:jc w:val="center"/>
    </w:pPr>
    <w:rPr>
      <w:rFonts w:ascii="Arial Bold" w:hAnsi="Arial Bold"/>
      <w:b/>
      <w:caps/>
      <w:spacing w:val="-3"/>
      <w:sz w:val="22"/>
      <w:szCs w:val="22"/>
      <w:lang w:eastAsia="en-US"/>
    </w:rPr>
  </w:style>
  <w:style w:type="paragraph" w:customStyle="1" w:styleId="CoverSheetAddress">
    <w:name w:val="CoverSheetAddress"/>
    <w:rsid w:val="002D0AAD"/>
    <w:pPr>
      <w:widowControl w:val="0"/>
      <w:jc w:val="center"/>
    </w:pPr>
    <w:rPr>
      <w:rFonts w:ascii="Arial" w:hAnsi="Arial" w:cs="Arial"/>
      <w:color w:val="000080"/>
      <w:sz w:val="18"/>
      <w:lang w:eastAsia="en-US"/>
    </w:rPr>
  </w:style>
  <w:style w:type="paragraph" w:customStyle="1" w:styleId="Definition">
    <w:name w:val="Definition"/>
    <w:basedOn w:val="Normal"/>
    <w:qFormat/>
    <w:rsid w:val="00B569AC"/>
    <w:pPr>
      <w:numPr>
        <w:numId w:val="17"/>
      </w:numPr>
    </w:pPr>
  </w:style>
  <w:style w:type="paragraph" w:customStyle="1" w:styleId="DefinitionSublevel1">
    <w:name w:val="Definition Sublevel 1"/>
    <w:basedOn w:val="Normal"/>
    <w:rsid w:val="008B5AD6"/>
    <w:pPr>
      <w:numPr>
        <w:ilvl w:val="1"/>
        <w:numId w:val="2"/>
      </w:numPr>
    </w:pPr>
  </w:style>
  <w:style w:type="paragraph" w:customStyle="1" w:styleId="DefinitionSublevel2">
    <w:name w:val="Definition Sublevel 2"/>
    <w:basedOn w:val="Normal"/>
    <w:rsid w:val="008B5AD6"/>
    <w:pPr>
      <w:numPr>
        <w:ilvl w:val="2"/>
        <w:numId w:val="2"/>
      </w:numPr>
    </w:pPr>
  </w:style>
  <w:style w:type="paragraph" w:customStyle="1" w:styleId="DefinedTerm">
    <w:name w:val="Defined Term"/>
    <w:basedOn w:val="Normal"/>
    <w:rsid w:val="002D0AAD"/>
    <w:pPr>
      <w:tabs>
        <w:tab w:val="left" w:pos="672"/>
        <w:tab w:val="right" w:pos="9001"/>
      </w:tabs>
      <w:ind w:left="771"/>
    </w:pPr>
    <w:rPr>
      <w:b/>
    </w:rPr>
  </w:style>
  <w:style w:type="paragraph" w:customStyle="1" w:styleId="SCHHeading1">
    <w:name w:val="SCH Heading 1"/>
    <w:basedOn w:val="Normal"/>
    <w:rsid w:val="00027EFF"/>
    <w:pPr>
      <w:numPr>
        <w:numId w:val="3"/>
      </w:numPr>
    </w:pPr>
    <w:rPr>
      <w:b/>
    </w:rPr>
  </w:style>
  <w:style w:type="paragraph" w:customStyle="1" w:styleId="SCHHeading2">
    <w:name w:val="SCH Heading 2"/>
    <w:basedOn w:val="Normal"/>
    <w:rsid w:val="00027EFF"/>
    <w:pPr>
      <w:numPr>
        <w:ilvl w:val="1"/>
        <w:numId w:val="3"/>
      </w:numPr>
    </w:pPr>
  </w:style>
  <w:style w:type="paragraph" w:customStyle="1" w:styleId="SCHHeading3">
    <w:name w:val="SCH Heading 3"/>
    <w:basedOn w:val="Normal"/>
    <w:rsid w:val="00027EFF"/>
    <w:pPr>
      <w:numPr>
        <w:ilvl w:val="2"/>
        <w:numId w:val="3"/>
      </w:numPr>
    </w:pPr>
  </w:style>
  <w:style w:type="paragraph" w:customStyle="1" w:styleId="SCHHeading4">
    <w:name w:val="SCH Heading 4"/>
    <w:basedOn w:val="Normal"/>
    <w:rsid w:val="00027EFF"/>
    <w:pPr>
      <w:numPr>
        <w:ilvl w:val="3"/>
        <w:numId w:val="3"/>
      </w:numPr>
    </w:pPr>
  </w:style>
  <w:style w:type="paragraph" w:customStyle="1" w:styleId="SCHHeading1NoHead">
    <w:name w:val="SCH Heading 1 NoHead"/>
    <w:basedOn w:val="Normal"/>
    <w:rsid w:val="00027EFF"/>
    <w:pPr>
      <w:numPr>
        <w:numId w:val="4"/>
      </w:numPr>
    </w:pPr>
  </w:style>
  <w:style w:type="paragraph" w:customStyle="1" w:styleId="SCHHeading2NoHead">
    <w:name w:val="SCH Heading 2 NoHead"/>
    <w:basedOn w:val="Normal"/>
    <w:rsid w:val="00027EFF"/>
    <w:pPr>
      <w:numPr>
        <w:ilvl w:val="1"/>
        <w:numId w:val="4"/>
      </w:numPr>
    </w:pPr>
  </w:style>
  <w:style w:type="paragraph" w:customStyle="1" w:styleId="SCHHeading3NoHead">
    <w:name w:val="SCH Heading 3 NoHead"/>
    <w:basedOn w:val="Normal"/>
    <w:rsid w:val="00027EFF"/>
    <w:pPr>
      <w:numPr>
        <w:ilvl w:val="2"/>
        <w:numId w:val="4"/>
      </w:numPr>
    </w:pPr>
  </w:style>
  <w:style w:type="paragraph" w:customStyle="1" w:styleId="ScheduleHeading">
    <w:name w:val="Schedule Heading"/>
    <w:basedOn w:val="Normal"/>
    <w:next w:val="Normal"/>
    <w:qFormat/>
    <w:rsid w:val="000548C6"/>
    <w:pPr>
      <w:keepNext/>
      <w:pageBreakBefore/>
      <w:numPr>
        <w:numId w:val="37"/>
      </w:numPr>
      <w:jc w:val="center"/>
    </w:pPr>
    <w:rPr>
      <w:b/>
      <w:szCs w:val="20"/>
    </w:rPr>
  </w:style>
  <w:style w:type="paragraph" w:customStyle="1" w:styleId="PartHeading">
    <w:name w:val="Part Heading"/>
    <w:basedOn w:val="Normal"/>
    <w:rsid w:val="0086176A"/>
    <w:pPr>
      <w:keepNext/>
      <w:numPr>
        <w:ilvl w:val="1"/>
        <w:numId w:val="37"/>
      </w:numPr>
      <w:jc w:val="center"/>
    </w:pPr>
    <w:rPr>
      <w:rFonts w:ascii="Arial Bold" w:hAnsi="Arial Bold"/>
      <w:b/>
      <w:szCs w:val="22"/>
    </w:rPr>
  </w:style>
  <w:style w:type="paragraph" w:customStyle="1" w:styleId="AppendixHeading">
    <w:name w:val="Appendix Heading"/>
    <w:basedOn w:val="ListParagraph"/>
    <w:next w:val="Normal"/>
    <w:qFormat/>
    <w:rsid w:val="00537E8D"/>
    <w:pPr>
      <w:keepNext/>
      <w:pageBreakBefore/>
      <w:numPr>
        <w:numId w:val="15"/>
      </w:numPr>
      <w:jc w:val="center"/>
    </w:pPr>
    <w:rPr>
      <w:rFonts w:ascii="Arial Bold" w:hAnsi="Arial Bold"/>
      <w:b/>
    </w:rPr>
  </w:style>
  <w:style w:type="paragraph" w:styleId="TOC2">
    <w:name w:val="toc 2"/>
    <w:basedOn w:val="TOC1"/>
    <w:next w:val="Normal"/>
    <w:uiPriority w:val="39"/>
    <w:qFormat/>
    <w:rsid w:val="00B569AC"/>
    <w:pPr>
      <w:ind w:left="567"/>
    </w:pPr>
  </w:style>
  <w:style w:type="paragraph" w:styleId="TOC3">
    <w:name w:val="toc 3"/>
    <w:basedOn w:val="TOC2"/>
    <w:next w:val="Normal"/>
    <w:autoRedefine/>
    <w:uiPriority w:val="39"/>
    <w:rsid w:val="002D0AAD"/>
    <w:pPr>
      <w:ind w:left="550"/>
    </w:pPr>
  </w:style>
  <w:style w:type="paragraph" w:styleId="Signature">
    <w:name w:val="Signature"/>
    <w:basedOn w:val="Normal"/>
    <w:rsid w:val="002D0AAD"/>
    <w:pPr>
      <w:ind w:left="4252"/>
    </w:pPr>
  </w:style>
  <w:style w:type="paragraph" w:styleId="Subtitle">
    <w:name w:val="Subtitle"/>
    <w:basedOn w:val="Normal"/>
    <w:qFormat/>
    <w:rsid w:val="002D0AAD"/>
    <w:pPr>
      <w:jc w:val="center"/>
      <w:outlineLvl w:val="1"/>
    </w:pPr>
    <w:rPr>
      <w:rFonts w:cs="Arial"/>
      <w:sz w:val="24"/>
    </w:rPr>
  </w:style>
  <w:style w:type="paragraph" w:customStyle="1" w:styleId="Bullet1">
    <w:name w:val="Bullet1"/>
    <w:basedOn w:val="Normal"/>
    <w:rsid w:val="00C570A0"/>
    <w:pPr>
      <w:numPr>
        <w:numId w:val="6"/>
      </w:numPr>
      <w:spacing w:after="240" w:line="300" w:lineRule="atLeast"/>
    </w:pPr>
    <w:rPr>
      <w:rFonts w:cs="Arial"/>
    </w:rPr>
  </w:style>
  <w:style w:type="paragraph" w:customStyle="1" w:styleId="Bullet1continued">
    <w:name w:val="Bullet1continued"/>
    <w:basedOn w:val="Bullet1"/>
    <w:rsid w:val="00C570A0"/>
    <w:pPr>
      <w:numPr>
        <w:numId w:val="0"/>
      </w:numPr>
      <w:ind w:left="357"/>
    </w:pPr>
  </w:style>
  <w:style w:type="paragraph" w:customStyle="1" w:styleId="Bullet2">
    <w:name w:val="Bullet2"/>
    <w:basedOn w:val="Bullet1"/>
    <w:rsid w:val="00C570A0"/>
    <w:pPr>
      <w:numPr>
        <w:numId w:val="7"/>
      </w:numPr>
      <w:spacing w:line="240" w:lineRule="auto"/>
    </w:pPr>
  </w:style>
  <w:style w:type="paragraph" w:customStyle="1" w:styleId="Bullet2continued">
    <w:name w:val="Bullet2continued"/>
    <w:basedOn w:val="Bullet2"/>
    <w:rsid w:val="00C570A0"/>
    <w:pPr>
      <w:numPr>
        <w:numId w:val="0"/>
      </w:numPr>
      <w:ind w:left="1077"/>
    </w:pPr>
  </w:style>
  <w:style w:type="paragraph" w:customStyle="1" w:styleId="Bullet3">
    <w:name w:val="Bullet3"/>
    <w:basedOn w:val="Bullet2"/>
    <w:rsid w:val="00C570A0"/>
    <w:pPr>
      <w:numPr>
        <w:numId w:val="8"/>
      </w:numPr>
    </w:pPr>
  </w:style>
  <w:style w:type="paragraph" w:customStyle="1" w:styleId="Bullet3continued">
    <w:name w:val="Bullet3continued"/>
    <w:basedOn w:val="Bullet3"/>
    <w:rsid w:val="00C570A0"/>
    <w:pPr>
      <w:numPr>
        <w:numId w:val="0"/>
      </w:numPr>
      <w:ind w:left="1945"/>
    </w:pPr>
  </w:style>
  <w:style w:type="paragraph" w:customStyle="1" w:styleId="Bullet4">
    <w:name w:val="Bullet4"/>
    <w:basedOn w:val="Bullet3"/>
    <w:rsid w:val="00C570A0"/>
    <w:pPr>
      <w:numPr>
        <w:numId w:val="9"/>
      </w:numPr>
    </w:pPr>
  </w:style>
  <w:style w:type="paragraph" w:customStyle="1" w:styleId="Bullet4continued">
    <w:name w:val="Bullet4continued"/>
    <w:basedOn w:val="Bullet4"/>
    <w:rsid w:val="00C570A0"/>
    <w:pPr>
      <w:numPr>
        <w:numId w:val="0"/>
      </w:numPr>
      <w:ind w:left="2676"/>
    </w:pPr>
  </w:style>
  <w:style w:type="paragraph" w:customStyle="1" w:styleId="Bullet5">
    <w:name w:val="Bullet5"/>
    <w:basedOn w:val="Bullet4"/>
    <w:rsid w:val="00C570A0"/>
    <w:pPr>
      <w:numPr>
        <w:numId w:val="10"/>
      </w:numPr>
    </w:pPr>
  </w:style>
  <w:style w:type="paragraph" w:customStyle="1" w:styleId="Bullet5continued">
    <w:name w:val="Bullet5continued"/>
    <w:basedOn w:val="Bullet5"/>
    <w:rsid w:val="00C570A0"/>
    <w:pPr>
      <w:numPr>
        <w:numId w:val="0"/>
      </w:numPr>
      <w:ind w:left="3385"/>
    </w:pPr>
  </w:style>
  <w:style w:type="character" w:styleId="PlaceholderText">
    <w:name w:val="Placeholder Text"/>
    <w:basedOn w:val="DefaultParagraphFont"/>
    <w:rsid w:val="0044203F"/>
    <w:rPr>
      <w:color w:val="808080"/>
    </w:rPr>
  </w:style>
  <w:style w:type="paragraph" w:customStyle="1" w:styleId="1Parties">
    <w:name w:val="(1) Parties"/>
    <w:basedOn w:val="Normal"/>
    <w:rsid w:val="00B569AC"/>
    <w:pPr>
      <w:numPr>
        <w:numId w:val="13"/>
      </w:numPr>
      <w:spacing w:before="120" w:line="360" w:lineRule="auto"/>
    </w:pPr>
    <w:rPr>
      <w:rFonts w:eastAsia="Times New Roman" w:cs="Times New Roman"/>
      <w:sz w:val="22"/>
      <w:szCs w:val="20"/>
    </w:rPr>
  </w:style>
  <w:style w:type="character" w:customStyle="1" w:styleId="BodyTextChar">
    <w:name w:val="Body Text Char"/>
    <w:basedOn w:val="DefaultParagraphFont"/>
    <w:link w:val="BodyText"/>
    <w:rsid w:val="006E08D5"/>
    <w:rPr>
      <w:rFonts w:ascii="Arial" w:hAnsi="Arial"/>
      <w:sz w:val="22"/>
      <w:lang w:eastAsia="en-US"/>
    </w:rPr>
  </w:style>
  <w:style w:type="character" w:customStyle="1" w:styleId="BodyTextIndentChar">
    <w:name w:val="Body Text Indent Char"/>
    <w:basedOn w:val="DefaultParagraphFont"/>
    <w:link w:val="BodyTextIndent"/>
    <w:rsid w:val="006E08D5"/>
    <w:rPr>
      <w:rFonts w:ascii="Grotesque MT" w:hAnsi="Grotesque MT"/>
      <w:lang w:val="en-US" w:eastAsia="en-US"/>
    </w:rPr>
  </w:style>
  <w:style w:type="paragraph" w:customStyle="1" w:styleId="Appendix-Level1">
    <w:name w:val="Appendix - Level 1"/>
    <w:basedOn w:val="Normal"/>
    <w:qFormat/>
    <w:rsid w:val="00B569AC"/>
    <w:pPr>
      <w:numPr>
        <w:numId w:val="14"/>
      </w:numPr>
    </w:pPr>
  </w:style>
  <w:style w:type="paragraph" w:customStyle="1" w:styleId="Appendix-Level2">
    <w:name w:val="Appendix - Level 2"/>
    <w:basedOn w:val="Appendix-Level1"/>
    <w:qFormat/>
    <w:rsid w:val="00B569AC"/>
    <w:pPr>
      <w:numPr>
        <w:ilvl w:val="1"/>
      </w:numPr>
    </w:pPr>
  </w:style>
  <w:style w:type="paragraph" w:customStyle="1" w:styleId="Appendix-Level3">
    <w:name w:val="Appendix - Level 3"/>
    <w:basedOn w:val="Appendix-Level2"/>
    <w:qFormat/>
    <w:rsid w:val="00B569AC"/>
    <w:pPr>
      <w:numPr>
        <w:ilvl w:val="2"/>
      </w:numPr>
    </w:pPr>
  </w:style>
  <w:style w:type="paragraph" w:customStyle="1" w:styleId="Appendix-Level4">
    <w:name w:val="Appendix - Level 4"/>
    <w:basedOn w:val="Appendix-Level3"/>
    <w:qFormat/>
    <w:rsid w:val="00B569AC"/>
    <w:pPr>
      <w:numPr>
        <w:ilvl w:val="3"/>
      </w:numPr>
    </w:pPr>
  </w:style>
  <w:style w:type="paragraph" w:styleId="ListParagraph">
    <w:name w:val="List Paragraph"/>
    <w:basedOn w:val="Normal"/>
    <w:qFormat/>
    <w:rsid w:val="00B569AC"/>
    <w:pPr>
      <w:ind w:left="720"/>
    </w:pPr>
  </w:style>
  <w:style w:type="paragraph" w:customStyle="1" w:styleId="Ash-BulletLevel1">
    <w:name w:val="Ash-Bullet Level 1"/>
    <w:basedOn w:val="Normal"/>
    <w:link w:val="Ash-BulletLevel1Char"/>
    <w:qFormat/>
    <w:rsid w:val="00B569AC"/>
    <w:pPr>
      <w:numPr>
        <w:numId w:val="19"/>
      </w:numPr>
    </w:pPr>
    <w:rPr>
      <w:rFonts w:eastAsia="Times New Roman" w:cs="Arial"/>
      <w:szCs w:val="20"/>
    </w:rPr>
  </w:style>
  <w:style w:type="character" w:customStyle="1" w:styleId="Ash-BulletLevel1Char">
    <w:name w:val="Ash-Bullet Level 1 Char"/>
    <w:link w:val="Ash-BulletLevel1"/>
    <w:rsid w:val="00B569AC"/>
    <w:rPr>
      <w:rFonts w:ascii="Arial" w:hAnsi="Arial" w:cs="Arial"/>
      <w:lang w:eastAsia="en-US"/>
    </w:rPr>
  </w:style>
  <w:style w:type="paragraph" w:customStyle="1" w:styleId="Ash-BulletLevel2">
    <w:name w:val="Ash-Bullet Level 2"/>
    <w:basedOn w:val="Ash-BulletLevel1"/>
    <w:link w:val="Ash-BulletLevel2Char"/>
    <w:qFormat/>
    <w:rsid w:val="00B569AC"/>
    <w:pPr>
      <w:numPr>
        <w:ilvl w:val="1"/>
      </w:numPr>
    </w:pPr>
  </w:style>
  <w:style w:type="character" w:customStyle="1" w:styleId="Ash-BulletLevel2Char">
    <w:name w:val="Ash-Bullet Level 2 Char"/>
    <w:basedOn w:val="Ash-BulletLevel1Char"/>
    <w:link w:val="Ash-BulletLevel2"/>
    <w:rsid w:val="00B569AC"/>
    <w:rPr>
      <w:rFonts w:ascii="Arial" w:hAnsi="Arial" w:cs="Arial"/>
      <w:lang w:eastAsia="en-US"/>
    </w:rPr>
  </w:style>
  <w:style w:type="paragraph" w:customStyle="1" w:styleId="Ash-BulletLevel3">
    <w:name w:val="Ash-Bullet Level 3"/>
    <w:basedOn w:val="Ash-BulletLevel2"/>
    <w:link w:val="Ash-BulletLevel3Char"/>
    <w:qFormat/>
    <w:rsid w:val="00B569AC"/>
    <w:pPr>
      <w:numPr>
        <w:ilvl w:val="2"/>
      </w:numPr>
    </w:pPr>
  </w:style>
  <w:style w:type="character" w:customStyle="1" w:styleId="Ash-BulletLevel3Char">
    <w:name w:val="Ash-Bullet Level 3 Char"/>
    <w:basedOn w:val="Ash-BulletLevel2Char"/>
    <w:link w:val="Ash-BulletLevel3"/>
    <w:rsid w:val="00B569AC"/>
    <w:rPr>
      <w:rFonts w:ascii="Arial" w:hAnsi="Arial" w:cs="Arial"/>
      <w:lang w:eastAsia="en-US"/>
    </w:rPr>
  </w:style>
  <w:style w:type="paragraph" w:customStyle="1" w:styleId="Ash-Footer">
    <w:name w:val="Ash-Footer"/>
    <w:basedOn w:val="Normal"/>
    <w:qFormat/>
    <w:rsid w:val="00150980"/>
    <w:pPr>
      <w:tabs>
        <w:tab w:val="right" w:pos="9061"/>
      </w:tabs>
    </w:pPr>
    <w:rPr>
      <w:sz w:val="16"/>
    </w:rPr>
  </w:style>
  <w:style w:type="paragraph" w:customStyle="1" w:styleId="Ash-FrontPage">
    <w:name w:val="Ash-Front Page"/>
    <w:basedOn w:val="Normal"/>
    <w:qFormat/>
    <w:rsid w:val="00F20356"/>
    <w:pPr>
      <w:spacing w:before="120"/>
      <w:jc w:val="center"/>
    </w:pPr>
    <w:rPr>
      <w:rFonts w:ascii="Arial Bold" w:hAnsi="Arial Bold"/>
      <w:b/>
      <w:sz w:val="22"/>
      <w:szCs w:val="22"/>
    </w:rPr>
  </w:style>
  <w:style w:type="paragraph" w:customStyle="1" w:styleId="Background">
    <w:name w:val="Background"/>
    <w:basedOn w:val="Normal"/>
    <w:qFormat/>
    <w:rsid w:val="00B569AC"/>
    <w:pPr>
      <w:numPr>
        <w:numId w:val="16"/>
      </w:numPr>
    </w:pPr>
  </w:style>
  <w:style w:type="character" w:customStyle="1" w:styleId="BalloonTextChar">
    <w:name w:val="Balloon Text Char"/>
    <w:basedOn w:val="DefaultParagraphFont"/>
    <w:link w:val="BalloonText"/>
    <w:rsid w:val="00B569AC"/>
    <w:rPr>
      <w:rFonts w:ascii="Tahoma" w:eastAsiaTheme="minorHAnsi" w:hAnsi="Tahoma" w:cs="Tahoma"/>
      <w:sz w:val="16"/>
      <w:szCs w:val="16"/>
      <w:lang w:eastAsia="en-US"/>
    </w:rPr>
  </w:style>
  <w:style w:type="paragraph" w:customStyle="1" w:styleId="ContentsHeader">
    <w:name w:val="Contents Header"/>
    <w:basedOn w:val="Normal"/>
    <w:next w:val="Normal"/>
    <w:qFormat/>
    <w:rsid w:val="00B569AC"/>
    <w:pPr>
      <w:jc w:val="center"/>
    </w:pPr>
    <w:rPr>
      <w:rFonts w:ascii="Arial Bold" w:hAnsi="Arial Bold"/>
      <w:b/>
      <w:caps/>
    </w:rPr>
  </w:style>
  <w:style w:type="paragraph" w:customStyle="1" w:styleId="Definition-Level1a">
    <w:name w:val="Definition - Level 1 (a)"/>
    <w:basedOn w:val="Normal"/>
    <w:qFormat/>
    <w:rsid w:val="00B569AC"/>
    <w:pPr>
      <w:numPr>
        <w:ilvl w:val="1"/>
        <w:numId w:val="17"/>
      </w:numPr>
    </w:pPr>
    <w:rPr>
      <w:rFonts w:cs="Arial"/>
    </w:rPr>
  </w:style>
  <w:style w:type="paragraph" w:customStyle="1" w:styleId="Definition-Level2i">
    <w:name w:val="Definition - Level 2 (i)"/>
    <w:basedOn w:val="Definition-Level1a"/>
    <w:qFormat/>
    <w:rsid w:val="00B569AC"/>
    <w:pPr>
      <w:numPr>
        <w:ilvl w:val="2"/>
      </w:numPr>
    </w:pPr>
  </w:style>
  <w:style w:type="paragraph" w:customStyle="1" w:styleId="Definition-Level3A">
    <w:name w:val="Definition - Level 3 (A)"/>
    <w:basedOn w:val="Definition-Level2i"/>
    <w:qFormat/>
    <w:rsid w:val="00B569AC"/>
    <w:pPr>
      <w:numPr>
        <w:ilvl w:val="3"/>
      </w:numPr>
    </w:pPr>
    <w:rPr>
      <w:lang w:eastAsia="en-GB"/>
    </w:rPr>
  </w:style>
  <w:style w:type="paragraph" w:customStyle="1" w:styleId="DefinitionTerm">
    <w:name w:val="Definition Term"/>
    <w:basedOn w:val="Normal"/>
    <w:qFormat/>
    <w:rsid w:val="00B569AC"/>
    <w:pPr>
      <w:ind w:left="567"/>
      <w:jc w:val="left"/>
    </w:pPr>
    <w:rPr>
      <w:b/>
    </w:rPr>
  </w:style>
  <w:style w:type="paragraph" w:styleId="DocumentMap">
    <w:name w:val="Document Map"/>
    <w:basedOn w:val="Normal"/>
    <w:link w:val="DocumentMapChar"/>
    <w:rsid w:val="00B569AC"/>
    <w:pPr>
      <w:shd w:val="clear" w:color="auto" w:fill="000080"/>
    </w:pPr>
    <w:rPr>
      <w:rFonts w:ascii="Tahoma" w:hAnsi="Tahoma" w:cs="Tahoma"/>
    </w:rPr>
  </w:style>
  <w:style w:type="character" w:customStyle="1" w:styleId="DocumentMapChar">
    <w:name w:val="Document Map Char"/>
    <w:basedOn w:val="DefaultParagraphFont"/>
    <w:link w:val="DocumentMap"/>
    <w:rsid w:val="00B569AC"/>
    <w:rPr>
      <w:rFonts w:ascii="Tahoma" w:eastAsiaTheme="minorHAnsi" w:hAnsi="Tahoma" w:cs="Tahoma"/>
      <w:szCs w:val="24"/>
      <w:shd w:val="clear" w:color="auto" w:fill="000080"/>
      <w:lang w:eastAsia="en-US"/>
    </w:rPr>
  </w:style>
  <w:style w:type="character" w:customStyle="1" w:styleId="FooterChar">
    <w:name w:val="Footer Char"/>
    <w:link w:val="Footer"/>
    <w:rsid w:val="00B569AC"/>
    <w:rPr>
      <w:rFonts w:ascii="Arial" w:eastAsiaTheme="minorHAnsi" w:hAnsi="Arial" w:cstheme="minorBidi"/>
      <w:sz w:val="18"/>
      <w:lang w:eastAsia="en-US"/>
    </w:rPr>
  </w:style>
  <w:style w:type="character" w:customStyle="1" w:styleId="HeaderChar">
    <w:name w:val="Header Char"/>
    <w:basedOn w:val="DefaultParagraphFont"/>
    <w:link w:val="Header"/>
    <w:uiPriority w:val="99"/>
    <w:rsid w:val="00B569AC"/>
    <w:rPr>
      <w:rFonts w:ascii="Arial" w:eastAsiaTheme="minorHAnsi" w:hAnsi="Arial" w:cstheme="minorBidi"/>
      <w:szCs w:val="24"/>
      <w:lang w:eastAsia="en-US"/>
    </w:rPr>
  </w:style>
  <w:style w:type="character" w:customStyle="1" w:styleId="Heading1Char">
    <w:name w:val="Heading 1 Char"/>
    <w:link w:val="Heading1"/>
    <w:rsid w:val="00B569AC"/>
    <w:rPr>
      <w:rFonts w:ascii="Arial" w:eastAsiaTheme="minorHAnsi" w:hAnsi="Arial" w:cstheme="minorBidi"/>
      <w:b/>
      <w:szCs w:val="24"/>
      <w:lang w:eastAsia="en-US"/>
    </w:rPr>
  </w:style>
  <w:style w:type="character" w:customStyle="1" w:styleId="Heading2Char">
    <w:name w:val="Heading 2 Char"/>
    <w:link w:val="Heading2"/>
    <w:rsid w:val="00B569AC"/>
    <w:rPr>
      <w:rFonts w:ascii="Arial" w:eastAsiaTheme="minorHAnsi" w:hAnsi="Arial" w:cstheme="minorBidi"/>
      <w:lang w:eastAsia="en-US"/>
    </w:rPr>
  </w:style>
  <w:style w:type="character" w:customStyle="1" w:styleId="Heading3Char">
    <w:name w:val="Heading 3 Char"/>
    <w:link w:val="Heading3"/>
    <w:rsid w:val="00B569AC"/>
    <w:rPr>
      <w:rFonts w:ascii="Arial" w:eastAsiaTheme="minorHAnsi" w:hAnsi="Arial" w:cstheme="minorBidi"/>
      <w:lang w:eastAsia="en-US"/>
    </w:rPr>
  </w:style>
  <w:style w:type="character" w:customStyle="1" w:styleId="Heading4Char">
    <w:name w:val="Heading 4 Char"/>
    <w:link w:val="Heading4"/>
    <w:rsid w:val="00B569AC"/>
    <w:rPr>
      <w:rFonts w:ascii="Arial" w:eastAsiaTheme="minorHAnsi" w:hAnsi="Arial" w:cstheme="minorBidi"/>
      <w:lang w:eastAsia="en-US"/>
    </w:rPr>
  </w:style>
  <w:style w:type="character" w:customStyle="1" w:styleId="Heading5Char">
    <w:name w:val="Heading 5 Char"/>
    <w:link w:val="Heading5"/>
    <w:rsid w:val="00B569AC"/>
    <w:rPr>
      <w:rFonts w:ascii="Arial" w:eastAsiaTheme="minorHAnsi" w:hAnsi="Arial" w:cstheme="minorBidi"/>
      <w:lang w:eastAsia="en-US"/>
    </w:rPr>
  </w:style>
  <w:style w:type="character" w:customStyle="1" w:styleId="Heading6Char">
    <w:name w:val="Heading 6 Char"/>
    <w:link w:val="Heading6"/>
    <w:rsid w:val="00B569AC"/>
    <w:rPr>
      <w:rFonts w:ascii="Arial" w:eastAsiaTheme="minorHAnsi" w:hAnsi="Arial" w:cstheme="minorBidi"/>
      <w:lang w:eastAsia="en-US"/>
    </w:rPr>
  </w:style>
  <w:style w:type="character" w:customStyle="1" w:styleId="Heading7Char">
    <w:name w:val="Heading 7 Char"/>
    <w:link w:val="Heading7"/>
    <w:rsid w:val="00B569AC"/>
    <w:rPr>
      <w:rFonts w:ascii="Arial" w:eastAsiaTheme="minorHAnsi" w:hAnsi="Arial" w:cstheme="minorBidi"/>
      <w:sz w:val="22"/>
      <w:lang w:eastAsia="en-US"/>
    </w:rPr>
  </w:style>
  <w:style w:type="character" w:customStyle="1" w:styleId="Heading8Char">
    <w:name w:val="Heading 8 Char"/>
    <w:link w:val="Heading8"/>
    <w:rsid w:val="00B569AC"/>
    <w:rPr>
      <w:rFonts w:ascii="Arial" w:eastAsiaTheme="minorHAnsi" w:hAnsi="Arial" w:cstheme="minorBidi"/>
      <w:lang w:eastAsia="en-US"/>
    </w:rPr>
  </w:style>
  <w:style w:type="character" w:customStyle="1" w:styleId="Heading9Char">
    <w:name w:val="Heading 9 Char"/>
    <w:link w:val="Heading9"/>
    <w:rsid w:val="00B569AC"/>
    <w:rPr>
      <w:rFonts w:ascii="Arial" w:eastAsiaTheme="minorHAnsi" w:hAnsi="Arial" w:cstheme="minorBidi"/>
      <w:lang w:eastAsia="en-US"/>
    </w:rPr>
  </w:style>
  <w:style w:type="paragraph" w:customStyle="1" w:styleId="IntroHeading">
    <w:name w:val="Intro Heading"/>
    <w:basedOn w:val="Normal"/>
    <w:next w:val="Normal"/>
    <w:link w:val="IntroHeadingChar"/>
    <w:qFormat/>
    <w:rsid w:val="0015368B"/>
    <w:pPr>
      <w:tabs>
        <w:tab w:val="left" w:pos="1418"/>
        <w:tab w:val="left" w:pos="3261"/>
      </w:tabs>
      <w:spacing w:before="120"/>
    </w:pPr>
    <w:rPr>
      <w:rFonts w:ascii="Arial Bold" w:hAnsi="Arial Bold"/>
      <w:b/>
    </w:rPr>
  </w:style>
  <w:style w:type="character" w:customStyle="1" w:styleId="IntroHeadingChar">
    <w:name w:val="Intro Heading Char"/>
    <w:basedOn w:val="DefaultParagraphFont"/>
    <w:link w:val="IntroHeading"/>
    <w:rsid w:val="0015368B"/>
    <w:rPr>
      <w:rFonts w:ascii="Arial Bold" w:eastAsiaTheme="minorHAnsi" w:hAnsi="Arial Bold" w:cstheme="minorBidi"/>
      <w:b/>
      <w:szCs w:val="24"/>
      <w:lang w:eastAsia="en-US"/>
    </w:rPr>
  </w:style>
  <w:style w:type="paragraph" w:styleId="ListBullet">
    <w:name w:val="List Bullet"/>
    <w:basedOn w:val="Normal"/>
    <w:uiPriority w:val="99"/>
    <w:unhideWhenUsed/>
    <w:qFormat/>
    <w:rsid w:val="00B569AC"/>
    <w:pPr>
      <w:numPr>
        <w:numId w:val="20"/>
      </w:numPr>
      <w:contextualSpacing/>
    </w:pPr>
  </w:style>
  <w:style w:type="paragraph" w:styleId="ListBullet2">
    <w:name w:val="List Bullet 2"/>
    <w:basedOn w:val="Normal"/>
    <w:uiPriority w:val="99"/>
    <w:unhideWhenUsed/>
    <w:rsid w:val="00B569AC"/>
    <w:pPr>
      <w:numPr>
        <w:ilvl w:val="1"/>
        <w:numId w:val="20"/>
      </w:numPr>
      <w:contextualSpacing/>
    </w:pPr>
  </w:style>
  <w:style w:type="paragraph" w:styleId="ListBullet3">
    <w:name w:val="List Bullet 3"/>
    <w:basedOn w:val="Normal"/>
    <w:uiPriority w:val="99"/>
    <w:unhideWhenUsed/>
    <w:rsid w:val="00B569AC"/>
    <w:pPr>
      <w:numPr>
        <w:ilvl w:val="2"/>
        <w:numId w:val="20"/>
      </w:numPr>
      <w:contextualSpacing/>
    </w:pPr>
  </w:style>
  <w:style w:type="paragraph" w:styleId="ListBullet4">
    <w:name w:val="List Bullet 4"/>
    <w:basedOn w:val="Normal"/>
    <w:uiPriority w:val="99"/>
    <w:unhideWhenUsed/>
    <w:rsid w:val="00B569AC"/>
    <w:pPr>
      <w:numPr>
        <w:ilvl w:val="3"/>
        <w:numId w:val="20"/>
      </w:numPr>
      <w:contextualSpacing/>
    </w:pPr>
  </w:style>
  <w:style w:type="paragraph" w:styleId="ListBullet5">
    <w:name w:val="List Bullet 5"/>
    <w:basedOn w:val="Normal"/>
    <w:uiPriority w:val="99"/>
    <w:unhideWhenUsed/>
    <w:rsid w:val="00B569AC"/>
    <w:pPr>
      <w:numPr>
        <w:ilvl w:val="4"/>
        <w:numId w:val="20"/>
      </w:numPr>
      <w:contextualSpacing/>
    </w:pPr>
  </w:style>
  <w:style w:type="numbering" w:customStyle="1" w:styleId="ListNumbers">
    <w:name w:val="List Numbers"/>
    <w:uiPriority w:val="99"/>
    <w:rsid w:val="00B569AC"/>
    <w:pPr>
      <w:numPr>
        <w:numId w:val="21"/>
      </w:numPr>
    </w:pPr>
  </w:style>
  <w:style w:type="paragraph" w:styleId="NormalWeb">
    <w:name w:val="Normal (Web)"/>
    <w:basedOn w:val="Normal"/>
    <w:rsid w:val="00B569AC"/>
    <w:pPr>
      <w:spacing w:before="100" w:beforeAutospacing="1" w:after="100" w:afterAutospacing="1"/>
    </w:pPr>
    <w:rPr>
      <w:sz w:val="24"/>
    </w:rPr>
  </w:style>
  <w:style w:type="numbering" w:customStyle="1" w:styleId="NumberingList">
    <w:name w:val="Numbering List"/>
    <w:uiPriority w:val="99"/>
    <w:rsid w:val="00B569AC"/>
    <w:pPr>
      <w:numPr>
        <w:numId w:val="22"/>
      </w:numPr>
    </w:pPr>
  </w:style>
  <w:style w:type="paragraph" w:customStyle="1" w:styleId="PartHeading-AutoNumber">
    <w:name w:val="Part Heading - Auto Number"/>
    <w:basedOn w:val="Normal"/>
    <w:next w:val="Normal"/>
    <w:qFormat/>
    <w:rsid w:val="00B569AC"/>
    <w:pPr>
      <w:numPr>
        <w:numId w:val="23"/>
      </w:numPr>
      <w:jc w:val="center"/>
    </w:pPr>
  </w:style>
  <w:style w:type="paragraph" w:customStyle="1" w:styleId="Schedule-Level1">
    <w:name w:val="Schedule - Level 1"/>
    <w:basedOn w:val="Normal"/>
    <w:qFormat/>
    <w:rsid w:val="00150980"/>
    <w:pPr>
      <w:numPr>
        <w:numId w:val="26"/>
      </w:numPr>
      <w:tabs>
        <w:tab w:val="left" w:pos="851"/>
      </w:tabs>
    </w:pPr>
    <w:rPr>
      <w:b/>
    </w:rPr>
  </w:style>
  <w:style w:type="paragraph" w:customStyle="1" w:styleId="Schedule-Level2">
    <w:name w:val="Schedule - Level 2"/>
    <w:basedOn w:val="Normal"/>
    <w:qFormat/>
    <w:rsid w:val="00B569AC"/>
    <w:pPr>
      <w:numPr>
        <w:ilvl w:val="1"/>
        <w:numId w:val="26"/>
      </w:numPr>
    </w:pPr>
  </w:style>
  <w:style w:type="paragraph" w:customStyle="1" w:styleId="Schedule-Level3">
    <w:name w:val="Schedule - Level 3"/>
    <w:basedOn w:val="Normal"/>
    <w:qFormat/>
    <w:rsid w:val="00B569AC"/>
    <w:pPr>
      <w:numPr>
        <w:ilvl w:val="2"/>
        <w:numId w:val="26"/>
      </w:numPr>
      <w:tabs>
        <w:tab w:val="left" w:pos="1843"/>
      </w:tabs>
    </w:pPr>
  </w:style>
  <w:style w:type="paragraph" w:customStyle="1" w:styleId="Schedule-Level4">
    <w:name w:val="Schedule - Level 4"/>
    <w:basedOn w:val="Normal"/>
    <w:qFormat/>
    <w:rsid w:val="00B569AC"/>
    <w:pPr>
      <w:numPr>
        <w:ilvl w:val="3"/>
        <w:numId w:val="26"/>
      </w:numPr>
      <w:tabs>
        <w:tab w:val="left" w:pos="3119"/>
      </w:tabs>
    </w:pPr>
  </w:style>
  <w:style w:type="paragraph" w:customStyle="1" w:styleId="ScheduleHeading-AutoNumber">
    <w:name w:val="Schedule Heading - Auto Number"/>
    <w:basedOn w:val="Normal"/>
    <w:next w:val="Normal"/>
    <w:qFormat/>
    <w:rsid w:val="00B569AC"/>
    <w:pPr>
      <w:numPr>
        <w:numId w:val="27"/>
      </w:numPr>
      <w:overflowPunct w:val="0"/>
      <w:autoSpaceDE w:val="0"/>
      <w:autoSpaceDN w:val="0"/>
      <w:adjustRightInd w:val="0"/>
      <w:jc w:val="center"/>
      <w:textAlignment w:val="baseline"/>
    </w:pPr>
    <w:rPr>
      <w:b/>
    </w:rPr>
  </w:style>
  <w:style w:type="numbering" w:customStyle="1" w:styleId="ScheduleParagraphs">
    <w:name w:val="Schedule Paragraphs"/>
    <w:uiPriority w:val="99"/>
    <w:rsid w:val="00B569AC"/>
    <w:pPr>
      <w:numPr>
        <w:numId w:val="28"/>
      </w:numPr>
    </w:pPr>
  </w:style>
  <w:style w:type="paragraph" w:customStyle="1" w:styleId="TableBody">
    <w:name w:val="Table Body"/>
    <w:basedOn w:val="Normal"/>
    <w:qFormat/>
    <w:rsid w:val="00B569AC"/>
    <w:pPr>
      <w:spacing w:before="60" w:after="60"/>
    </w:pPr>
    <w:rPr>
      <w:lang w:eastAsia="en-GB"/>
    </w:rPr>
  </w:style>
  <w:style w:type="table" w:styleId="TableGrid">
    <w:name w:val="Table Grid"/>
    <w:basedOn w:val="TableNormal"/>
    <w:rsid w:val="00B569AC"/>
    <w:pPr>
      <w:jc w:val="both"/>
    </w:pPr>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next w:val="Normal"/>
    <w:qFormat/>
    <w:rsid w:val="00B569AC"/>
    <w:pPr>
      <w:spacing w:before="60" w:after="60"/>
    </w:pPr>
    <w:rPr>
      <w:b/>
      <w:lang w:eastAsia="en-GB"/>
    </w:rPr>
  </w:style>
  <w:style w:type="paragraph" w:styleId="TOC4">
    <w:name w:val="toc 4"/>
    <w:basedOn w:val="Normal"/>
    <w:next w:val="Normal"/>
    <w:autoRedefine/>
    <w:rsid w:val="00B569AC"/>
    <w:pPr>
      <w:ind w:left="660"/>
    </w:pPr>
  </w:style>
  <w:style w:type="paragraph" w:styleId="TOC5">
    <w:name w:val="toc 5"/>
    <w:basedOn w:val="Normal"/>
    <w:next w:val="Normal"/>
    <w:autoRedefine/>
    <w:rsid w:val="00B569AC"/>
    <w:pPr>
      <w:ind w:left="880"/>
    </w:pPr>
  </w:style>
  <w:style w:type="paragraph" w:styleId="TOC6">
    <w:name w:val="toc 6"/>
    <w:basedOn w:val="Normal"/>
    <w:next w:val="Normal"/>
    <w:autoRedefine/>
    <w:rsid w:val="00B569AC"/>
    <w:pPr>
      <w:ind w:left="1100"/>
    </w:pPr>
  </w:style>
  <w:style w:type="paragraph" w:styleId="TOC7">
    <w:name w:val="toc 7"/>
    <w:basedOn w:val="Normal"/>
    <w:next w:val="Normal"/>
    <w:autoRedefine/>
    <w:rsid w:val="00B569AC"/>
    <w:pPr>
      <w:ind w:left="1320"/>
    </w:pPr>
  </w:style>
  <w:style w:type="paragraph" w:styleId="TOC8">
    <w:name w:val="toc 8"/>
    <w:basedOn w:val="Normal"/>
    <w:next w:val="Normal"/>
    <w:autoRedefine/>
    <w:rsid w:val="00B569AC"/>
    <w:pPr>
      <w:ind w:left="1540"/>
    </w:pPr>
  </w:style>
  <w:style w:type="paragraph" w:styleId="TOC9">
    <w:name w:val="toc 9"/>
    <w:basedOn w:val="Normal"/>
    <w:next w:val="Normal"/>
    <w:autoRedefine/>
    <w:rsid w:val="00B569AC"/>
    <w:pPr>
      <w:ind w:left="1760"/>
    </w:pPr>
  </w:style>
  <w:style w:type="paragraph" w:customStyle="1" w:styleId="Definition1">
    <w:name w:val="Definition 1"/>
    <w:basedOn w:val="Normal"/>
    <w:rsid w:val="005C5845"/>
    <w:pPr>
      <w:numPr>
        <w:ilvl w:val="1"/>
        <w:numId w:val="34"/>
      </w:numPr>
    </w:pPr>
  </w:style>
  <w:style w:type="paragraph" w:customStyle="1" w:styleId="Definition2">
    <w:name w:val="Definition 2"/>
    <w:basedOn w:val="Normal"/>
    <w:rsid w:val="005C5845"/>
    <w:pPr>
      <w:numPr>
        <w:ilvl w:val="2"/>
        <w:numId w:val="34"/>
      </w:numPr>
    </w:pPr>
  </w:style>
  <w:style w:type="paragraph" w:customStyle="1" w:styleId="Definition3">
    <w:name w:val="Definition 3"/>
    <w:basedOn w:val="Normal"/>
    <w:rsid w:val="005C5845"/>
    <w:pPr>
      <w:numPr>
        <w:ilvl w:val="3"/>
        <w:numId w:val="34"/>
      </w:numPr>
    </w:pPr>
  </w:style>
  <w:style w:type="paragraph" w:customStyle="1" w:styleId="Definition4">
    <w:name w:val="Definition 4"/>
    <w:basedOn w:val="Normal"/>
    <w:rsid w:val="005C5845"/>
    <w:pPr>
      <w:numPr>
        <w:ilvl w:val="4"/>
        <w:numId w:val="34"/>
      </w:numPr>
    </w:pPr>
  </w:style>
  <w:style w:type="paragraph" w:customStyle="1" w:styleId="Schedule-Level1Text">
    <w:name w:val="Schedule - Level 1 Text"/>
    <w:basedOn w:val="Schedule-Level1"/>
    <w:qFormat/>
    <w:rsid w:val="00FA38D2"/>
    <w:rPr>
      <w:b w:val="0"/>
    </w:rPr>
  </w:style>
  <w:style w:type="paragraph" w:customStyle="1" w:styleId="Schedule-Level2-Heading">
    <w:name w:val="Schedule - Level 2 - Heading"/>
    <w:basedOn w:val="Schedule-Level2"/>
    <w:qFormat/>
    <w:rsid w:val="00FA38D2"/>
    <w:rPr>
      <w:b/>
    </w:rPr>
  </w:style>
  <w:style w:type="paragraph" w:customStyle="1" w:styleId="Background2">
    <w:name w:val="Background 2"/>
    <w:basedOn w:val="Normal"/>
    <w:qFormat/>
    <w:rsid w:val="00004BFD"/>
    <w:pPr>
      <w:numPr>
        <w:ilvl w:val="1"/>
        <w:numId w:val="16"/>
      </w:numPr>
    </w:pPr>
  </w:style>
  <w:style w:type="paragraph" w:customStyle="1" w:styleId="Background3">
    <w:name w:val="Background 3"/>
    <w:basedOn w:val="Normal"/>
    <w:qFormat/>
    <w:rsid w:val="00004BFD"/>
    <w:pPr>
      <w:numPr>
        <w:ilvl w:val="2"/>
        <w:numId w:val="16"/>
      </w:numPr>
    </w:pPr>
  </w:style>
  <w:style w:type="paragraph" w:customStyle="1" w:styleId="Schedule-Level5">
    <w:name w:val="Schedule - Level 5"/>
    <w:basedOn w:val="Normal"/>
    <w:qFormat/>
    <w:rsid w:val="00150980"/>
    <w:pPr>
      <w:numPr>
        <w:ilvl w:val="4"/>
        <w:numId w:val="26"/>
      </w:numPr>
    </w:pPr>
  </w:style>
  <w:style w:type="paragraph" w:customStyle="1" w:styleId="Appendix-Level5">
    <w:name w:val="Appendix - Level 5"/>
    <w:basedOn w:val="BodyText"/>
    <w:qFormat/>
    <w:rsid w:val="00C013B2"/>
    <w:pPr>
      <w:numPr>
        <w:ilvl w:val="4"/>
        <w:numId w:val="14"/>
      </w:numPr>
    </w:pPr>
  </w:style>
  <w:style w:type="paragraph" w:customStyle="1" w:styleId="CoverDocumentTitle">
    <w:name w:val="Cover Document Title"/>
    <w:basedOn w:val="BodyText"/>
    <w:next w:val="Normal"/>
    <w:qFormat/>
    <w:rsid w:val="00251CCF"/>
    <w:pPr>
      <w:spacing w:before="120" w:after="240" w:line="240" w:lineRule="auto"/>
      <w:ind w:left="1701" w:right="1701"/>
      <w:jc w:val="center"/>
    </w:pPr>
    <w:rPr>
      <w:rFonts w:asciiTheme="minorHAnsi" w:eastAsiaTheme="minorEastAsia" w:hAnsiTheme="minorHAnsi"/>
      <w:b/>
      <w:caps/>
      <w:sz w:val="22"/>
      <w:szCs w:val="22"/>
      <w:lang w:eastAsia="en-GB"/>
    </w:rPr>
  </w:style>
  <w:style w:type="paragraph" w:customStyle="1" w:styleId="TableBullet">
    <w:name w:val="Table Bullet"/>
    <w:basedOn w:val="Normal"/>
    <w:uiPriority w:val="86"/>
    <w:qFormat/>
    <w:rsid w:val="00251CCF"/>
    <w:pPr>
      <w:numPr>
        <w:numId w:val="38"/>
      </w:numPr>
      <w:tabs>
        <w:tab w:val="left" w:pos="284"/>
      </w:tabs>
      <w:spacing w:after="0" w:line="240" w:lineRule="auto"/>
      <w:jc w:val="left"/>
    </w:pPr>
    <w:rPr>
      <w:rFonts w:asciiTheme="minorHAnsi" w:eastAsiaTheme="minorEastAsia" w:hAnsiTheme="minorHAnsi"/>
      <w:sz w:val="22"/>
      <w:szCs w:val="22"/>
      <w:lang w:eastAsia="en-GB"/>
    </w:rPr>
  </w:style>
  <w:style w:type="paragraph" w:styleId="Revision">
    <w:name w:val="Revision"/>
    <w:hidden/>
    <w:rsid w:val="00424861"/>
    <w:rPr>
      <w:rFonts w:ascii="Arial" w:eastAsiaTheme="minorHAnsi" w:hAnsi="Arial"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1732E-4A2B-4BAC-8FB1-7BFF6F137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14</Pages>
  <Words>2831</Words>
  <Characters>16141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[Agreement Title]</vt:lpstr>
    </vt:vector>
  </TitlesOfParts>
  <Company>Ashfords LLP</Company>
  <LinksUpToDate>false</LinksUpToDate>
  <CharactersWithSpaces>18935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Title]</dc:title>
  <dc:subject/>
  <dc:creator>Schreiber, Jerome</dc:creator>
  <cp:keywords/>
  <dc:description/>
  <cp:lastModifiedBy>Blessing, Kate</cp:lastModifiedBy>
  <cp:revision>4</cp:revision>
  <dcterms:created xsi:type="dcterms:W3CDTF">2025-11-13T12:18:00Z</dcterms:created>
  <dcterms:modified xsi:type="dcterms:W3CDTF">2025-11-13T15:01:00Z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FG_allClauses_ForceNumberingAtSubclause1">
    <vt:lpwstr>no</vt:lpwstr>
  </property>
  <property fmtid="{D5CDD505-2E9C-101B-9397-08002B2CF9AE}" pid="3" name="fsCFG_allClauses_InsertPaddingParaAfterClauses">
    <vt:lpwstr>no</vt:lpwstr>
  </property>
  <property fmtid="{D5CDD505-2E9C-101B-9397-08002B2CF9AE}" pid="4" name="fsCFG_allClauses_SubClause1Title_Behaviour">
    <vt:lpwstr>includeIfPreservedInDoc</vt:lpwstr>
  </property>
  <property fmtid="{D5CDD505-2E9C-101B-9397-08002B2CF9AE}" pid="5" name="fsCFG_allClauses_SubClause1Title_Bold">
    <vt:lpwstr>yes</vt:lpwstr>
  </property>
  <property fmtid="{D5CDD505-2E9C-101B-9397-08002B2CF9AE}" pid="6" name="fsCFG_allClauses_SubClause1Title_Case">
    <vt:lpwstr>unmodified</vt:lpwstr>
  </property>
  <property fmtid="{D5CDD505-2E9C-101B-9397-08002B2CF9AE}" pid="7" name="fsCFG_allClauses_SubClause1Title_Placeholder">
    <vt:lpwstr>none</vt:lpwstr>
  </property>
  <property fmtid="{D5CDD505-2E9C-101B-9397-08002B2CF9AE}" pid="8" name="fsCFG_AppendixHeadings_Breaks">
    <vt:lpwstr>insertNone</vt:lpwstr>
  </property>
  <property fmtid="{D5CDD505-2E9C-101B-9397-08002B2CF9AE}" pid="9" name="fsCFG_AppendixHeadings_Layout">
    <vt:lpwstr>singlelineWithDashDelimiter</vt:lpwstr>
  </property>
  <property fmtid="{D5CDD505-2E9C-101B-9397-08002B2CF9AE}" pid="10" name="fsCFG_AppendixHeadings_Numbering">
    <vt:lpwstr>insertAsTitleCaseText</vt:lpwstr>
  </property>
  <property fmtid="{D5CDD505-2E9C-101B-9397-08002B2CF9AE}" pid="11" name="fsCFG_AppendixHeadings_Title_Case">
    <vt:lpwstr>unmodified</vt:lpwstr>
  </property>
  <property fmtid="{D5CDD505-2E9C-101B-9397-08002B2CF9AE}" pid="12" name="fsCFG_AppendixHeadings_Title_EnclosedInBrackets">
    <vt:lpwstr>no</vt:lpwstr>
  </property>
  <property fmtid="{D5CDD505-2E9C-101B-9397-08002B2CF9AE}" pid="13" name="fsCFG_background_numbering_as_text">
    <vt:lpwstr>no</vt:lpwstr>
  </property>
  <property fmtid="{D5CDD505-2E9C-101B-9397-08002B2CF9AE}" pid="14" name="fsCFG_coversheet_simple_documenttitle_case">
    <vt:lpwstr>unmodified</vt:lpwstr>
  </property>
  <property fmtid="{D5CDD505-2E9C-101B-9397-08002B2CF9AE}" pid="15" name="fsCFG_coversheet_simple_include">
    <vt:lpwstr>no</vt:lpwstr>
  </property>
  <property fmtid="{D5CDD505-2E9C-101B-9397-08002B2CF9AE}" pid="16" name="fsCFG_coversheet_standard_additional_text_case">
    <vt:lpwstr>unmodified</vt:lpwstr>
  </property>
  <property fmtid="{D5CDD505-2E9C-101B-9397-08002B2CF9AE}" pid="17" name="fsCFG_coversheet_standard_additional_title_case">
    <vt:lpwstr>unmodified</vt:lpwstr>
  </property>
  <property fmtid="{D5CDD505-2E9C-101B-9397-08002B2CF9AE}" pid="18" name="fsCFG_coversheet_standard_agreementtitle_case">
    <vt:lpwstr>upper</vt:lpwstr>
  </property>
  <property fmtid="{D5CDD505-2E9C-101B-9397-08002B2CF9AE}" pid="19" name="fsCFG_coversheet_standard_include">
    <vt:lpwstr>yes</vt:lpwstr>
  </property>
  <property fmtid="{D5CDD505-2E9C-101B-9397-08002B2CF9AE}" pid="20" name="fsCFG_coversheet_standard_parties_case">
    <vt:lpwstr>proper</vt:lpwstr>
  </property>
  <property fmtid="{D5CDD505-2E9C-101B-9397-08002B2CF9AE}" pid="21" name="fsCFG_definitionClauses_InlineMarkup_Add">
    <vt:lpwstr>no</vt:lpwstr>
  </property>
  <property fmtid="{D5CDD505-2E9C-101B-9397-08002B2CF9AE}" pid="22" name="fsCFG_definitionClauses_InlineMarkup_Remove">
    <vt:lpwstr>no</vt:lpwstr>
  </property>
  <property fmtid="{D5CDD505-2E9C-101B-9397-08002B2CF9AE}" pid="23" name="fsCFG_definitionClauses_Layout">
    <vt:lpwstr>table</vt:lpwstr>
  </property>
  <property fmtid="{D5CDD505-2E9C-101B-9397-08002B2CF9AE}" pid="24" name="fsCFG_definitionClauses_numbering_as_text">
    <vt:lpwstr>no</vt:lpwstr>
  </property>
  <property fmtid="{D5CDD505-2E9C-101B-9397-08002B2CF9AE}" pid="25" name="fsCFG_definitionClauses_Punctuation_EndOfDef_1toX">
    <vt:lpwstr>period</vt:lpwstr>
  </property>
  <property fmtid="{D5CDD505-2E9C-101B-9397-08002B2CF9AE}" pid="26" name="fsCFG_definitionClauses_Punctuation_EndOfDef_Last">
    <vt:lpwstr>period</vt:lpwstr>
  </property>
  <property fmtid="{D5CDD505-2E9C-101B-9397-08002B2CF9AE}" pid="27" name="fsCFG_definitionClauses_Table_PadAfterDefinition">
    <vt:lpwstr>no</vt:lpwstr>
  </property>
  <property fmtid="{D5CDD505-2E9C-101B-9397-08002B2CF9AE}" pid="28" name="fsCFG_definitionClauses_Text_SeperateDefinedTermsAndDefinitions">
    <vt:lpwstr>no</vt:lpwstr>
  </property>
  <property fmtid="{D5CDD505-2E9C-101B-9397-08002B2CF9AE}" pid="29" name="fsCFG_definitions_AgreementTypeAsDef">
    <vt:lpwstr>yes</vt:lpwstr>
  </property>
  <property fmtid="{D5CDD505-2E9C-101B-9397-08002B2CF9AE}" pid="30" name="fsCFG_endsheet_additional_text_case">
    <vt:lpwstr>unmodified</vt:lpwstr>
  </property>
  <property fmtid="{D5CDD505-2E9C-101B-9397-08002B2CF9AE}" pid="31" name="fsCFG_endsheet_additional_title_case">
    <vt:lpwstr>unmodified</vt:lpwstr>
  </property>
  <property fmtid="{D5CDD505-2E9C-101B-9397-08002B2CF9AE}" pid="32" name="fsCFG_endsheet_agreementtitle_case">
    <vt:lpwstr>upper</vt:lpwstr>
  </property>
  <property fmtid="{D5CDD505-2E9C-101B-9397-08002B2CF9AE}" pid="33" name="fsCFG_endsheet_include">
    <vt:lpwstr>no</vt:lpwstr>
  </property>
  <property fmtid="{D5CDD505-2E9C-101B-9397-08002B2CF9AE}" pid="34" name="fsCFG_endsheet_parties_case">
    <vt:lpwstr>proper</vt:lpwstr>
  </property>
  <property fmtid="{D5CDD505-2E9C-101B-9397-08002B2CF9AE}" pid="35" name="fsCFG_ExecutionClauses_Breaks">
    <vt:lpwstr>insertNone</vt:lpwstr>
  </property>
  <property fmtid="{D5CDD505-2E9C-101B-9397-08002B2CF9AE}" pid="36" name="fsCFG_ExecutionClauses_Location">
    <vt:lpwstr>afterLastSchedule</vt:lpwstr>
  </property>
  <property fmtid="{D5CDD505-2E9C-101B-9397-08002B2CF9AE}" pid="37" name="fsCFG_hideXrefBookmarks">
    <vt:lpwstr>un-handled</vt:lpwstr>
  </property>
  <property fmtid="{D5CDD505-2E9C-101B-9397-08002B2CF9AE}" pid="38" name="fsCFG_instructionalText_AddFieldCodes">
    <vt:lpwstr>no</vt:lpwstr>
  </property>
  <property fmtid="{D5CDD505-2E9C-101B-9397-08002B2CF9AE}" pid="39" name="fsCFG_instructionalText_BracketsBold">
    <vt:lpwstr>no</vt:lpwstr>
  </property>
  <property fmtid="{D5CDD505-2E9C-101B-9397-08002B2CF9AE}" pid="40" name="fsCFG_instructionalText_BracketType">
    <vt:lpwstr>square</vt:lpwstr>
  </property>
  <property fmtid="{D5CDD505-2E9C-101B-9397-08002B2CF9AE}" pid="41" name="fsCFG_instructionalText_Formatting">
    <vt:lpwstr>no</vt:lpwstr>
  </property>
  <property fmtid="{D5CDD505-2E9C-101B-9397-08002B2CF9AE}" pid="42" name="fsCFG_instructionalText_Highlighting">
    <vt:lpwstr>none</vt:lpwstr>
  </property>
  <property fmtid="{D5CDD505-2E9C-101B-9397-08002B2CF9AE}" pid="43" name="fsCFG_instructionalText_TextCase">
    <vt:lpwstr>upper</vt:lpwstr>
  </property>
  <property fmtid="{D5CDD505-2E9C-101B-9397-08002B2CF9AE}" pid="44" name="fsCFG_instructionalText_TextInItalics">
    <vt:lpwstr>no</vt:lpwstr>
  </property>
  <property fmtid="{D5CDD505-2E9C-101B-9397-08002B2CF9AE}" pid="45" name="fsCFG_operativeClauses_TitleCase">
    <vt:lpwstr>unmodified</vt:lpwstr>
  </property>
  <property fmtid="{D5CDD505-2E9C-101B-9397-08002B2CF9AE}" pid="46" name="fsCFG_operativeTitle_UsePlcText">
    <vt:lpwstr>yes</vt:lpwstr>
  </property>
  <property fmtid="{D5CDD505-2E9C-101B-9397-08002B2CF9AE}" pid="47" name="fsCFG_PartHeadings_Layout">
    <vt:lpwstr>singlelineWithDashDelimiter</vt:lpwstr>
  </property>
  <property fmtid="{D5CDD505-2E9C-101B-9397-08002B2CF9AE}" pid="48" name="fsCFG_PartHeadings_Numbering">
    <vt:lpwstr>styleBased</vt:lpwstr>
  </property>
  <property fmtid="{D5CDD505-2E9C-101B-9397-08002B2CF9AE}" pid="49" name="fsCFG_PartHeadings_Title_Case">
    <vt:lpwstr>unmodified</vt:lpwstr>
  </property>
  <property fmtid="{D5CDD505-2E9C-101B-9397-08002B2CF9AE}" pid="50" name="fsCFG_PartHeadings_Title_EnclosedInBrackets">
    <vt:lpwstr>no</vt:lpwstr>
  </property>
  <property fmtid="{D5CDD505-2E9C-101B-9397-08002B2CF9AE}" pid="51" name="fsCFG_parties_defterms_bold">
    <vt:lpwstr>yes</vt:lpwstr>
  </property>
  <property fmtid="{D5CDD505-2E9C-101B-9397-08002B2CF9AE}" pid="52" name="fsCFG_parties_defterms_quotes">
    <vt:lpwstr>straightsingle</vt:lpwstr>
  </property>
  <property fmtid="{D5CDD505-2E9C-101B-9397-08002B2CF9AE}" pid="53" name="fsCFG_parties_defterms_the">
    <vt:lpwstr>yes</vt:lpwstr>
  </property>
  <property fmtid="{D5CDD505-2E9C-101B-9397-08002B2CF9AE}" pid="54" name="fsCFG_parties_defterms_the_bold">
    <vt:lpwstr>no</vt:lpwstr>
  </property>
  <property fmtid="{D5CDD505-2E9C-101B-9397-08002B2CF9AE}" pid="55" name="fsCFG_parties_defterms_the_position">
    <vt:lpwstr>outside</vt:lpwstr>
  </property>
  <property fmtid="{D5CDD505-2E9C-101B-9397-08002B2CF9AE}" pid="56" name="fsCFG_parties_numbering_as_text">
    <vt:lpwstr>no</vt:lpwstr>
  </property>
  <property fmtid="{D5CDD505-2E9C-101B-9397-08002B2CF9AE}" pid="57" name="fsCFG_parties_padding">
    <vt:lpwstr>no</vt:lpwstr>
  </property>
  <property fmtid="{D5CDD505-2E9C-101B-9397-08002B2CF9AE}" pid="58" name="fsCFG_parties_punctuation_1toX">
    <vt:lpwstr>none</vt:lpwstr>
  </property>
  <property fmtid="{D5CDD505-2E9C-101B-9397-08002B2CF9AE}" pid="59" name="fsCFG_parties_punctuation_final">
    <vt:lpwstr>period</vt:lpwstr>
  </property>
  <property fmtid="{D5CDD505-2E9C-101B-9397-08002B2CF9AE}" pid="60" name="fsCFG_parties_punctuation_penultimate">
    <vt:lpwstr>none</vt:lpwstr>
  </property>
  <property fmtid="{D5CDD505-2E9C-101B-9397-08002B2CF9AE}" pid="61" name="fsCFG_punctuation_LastComma_Remove">
    <vt:lpwstr>no</vt:lpwstr>
  </property>
  <property fmtid="{D5CDD505-2E9C-101B-9397-08002B2CF9AE}" pid="62" name="fsCFG_punctuation_LastPeriod_Remove">
    <vt:lpwstr>no</vt:lpwstr>
  </property>
  <property fmtid="{D5CDD505-2E9C-101B-9397-08002B2CF9AE}" pid="63" name="fsCFG_punctuation_LastSemicolon_Remove">
    <vt:lpwstr>no</vt:lpwstr>
  </property>
  <property fmtid="{D5CDD505-2E9C-101B-9397-08002B2CF9AE}" pid="64" name="fsCFG_punctuation_QuoteType_Double">
    <vt:lpwstr>straight</vt:lpwstr>
  </property>
  <property fmtid="{D5CDD505-2E9C-101B-9397-08002B2CF9AE}" pid="65" name="fsCFG_punctuation_QuoteType_Single">
    <vt:lpwstr>straight</vt:lpwstr>
  </property>
  <property fmtid="{D5CDD505-2E9C-101B-9397-08002B2CF9AE}" pid="66" name="fsCFG_punctuation_Semicolons_ConvertToComma">
    <vt:lpwstr>no</vt:lpwstr>
  </property>
  <property fmtid="{D5CDD505-2E9C-101B-9397-08002B2CF9AE}" pid="67" name="fsCFG_scheduleClauses_TitleCase">
    <vt:lpwstr>unmodified</vt:lpwstr>
  </property>
  <property fmtid="{D5CDD505-2E9C-101B-9397-08002B2CF9AE}" pid="68" name="fsCFG_ScheduleHeadings_Breaks">
    <vt:lpwstr>insertNone</vt:lpwstr>
  </property>
  <property fmtid="{D5CDD505-2E9C-101B-9397-08002B2CF9AE}" pid="69" name="fsCFG_ScheduleHeadings_DocsWithOnlySchedules">
    <vt:lpwstr>noPlaceholderText</vt:lpwstr>
  </property>
  <property fmtid="{D5CDD505-2E9C-101B-9397-08002B2CF9AE}" pid="70" name="fsCFG_ScheduleHeadings_Layout">
    <vt:lpwstr>singlelineWithDashDelimiter</vt:lpwstr>
  </property>
  <property fmtid="{D5CDD505-2E9C-101B-9397-08002B2CF9AE}" pid="71" name="fsCFG_ScheduleHeadings_Numbering">
    <vt:lpwstr>styleBased</vt:lpwstr>
  </property>
  <property fmtid="{D5CDD505-2E9C-101B-9397-08002B2CF9AE}" pid="72" name="fsCFG_ScheduleHeadings_Numbering_InsertedNumberingOnly_SingleSchedules">
    <vt:lpwstr>writeAsTheSchedule</vt:lpwstr>
  </property>
  <property fmtid="{D5CDD505-2E9C-101B-9397-08002B2CF9AE}" pid="73" name="fsCFG_ScheduleHeadings_Title_Case">
    <vt:lpwstr>unmodified</vt:lpwstr>
  </property>
  <property fmtid="{D5CDD505-2E9C-101B-9397-08002B2CF9AE}" pid="74" name="fsCFG_ScheduleHeadings_Title_EnclosedInBrackets">
    <vt:lpwstr>no</vt:lpwstr>
  </property>
  <property fmtid="{D5CDD505-2E9C-101B-9397-08002B2CF9AE}" pid="75" name="fsCFG_Tables_EditorialEmphasis">
    <vt:lpwstr>retain</vt:lpwstr>
  </property>
  <property fmtid="{D5CDD505-2E9C-101B-9397-08002B2CF9AE}" pid="76" name="fsCFG_Tables_Indentation">
    <vt:lpwstr>flushLeft</vt:lpwstr>
  </property>
  <property fmtid="{D5CDD505-2E9C-101B-9397-08002B2CF9AE}" pid="77" name="fsCFG_Tables_PaddingParagraphs">
    <vt:lpwstr>none</vt:lpwstr>
  </property>
  <property fmtid="{D5CDD505-2E9C-101B-9397-08002B2CF9AE}" pid="78" name="fsCFG_toc_position">
    <vt:lpwstr>start</vt:lpwstr>
  </property>
  <property fmtid="{D5CDD505-2E9C-101B-9397-08002B2CF9AE}" pid="79" name="fsCFG_xrefs_ClauseHeadingCase">
    <vt:lpwstr>lower</vt:lpwstr>
  </property>
  <property fmtid="{D5CDD505-2E9C-101B-9397-08002B2CF9AE}" pid="80" name="fsCFG_xrefs_Embolden">
    <vt:lpwstr>no</vt:lpwstr>
  </property>
  <property fmtid="{D5CDD505-2E9C-101B-9397-08002B2CF9AE}" pid="81" name="fsCFG_xrefs_ScheduleClauseHeadingCase">
    <vt:lpwstr>lower</vt:lpwstr>
  </property>
  <property fmtid="{D5CDD505-2E9C-101B-9397-08002B2CF9AE}" pid="82" name="fsCFG_xrefs_ScheduleHeadingCase">
    <vt:lpwstr>title</vt:lpwstr>
  </property>
  <property fmtid="{D5CDD505-2E9C-101B-9397-08002B2CF9AE}" pid="83" name="fsCFG_xrefs_Static_LinksToSubclause2">
    <vt:lpwstr>NstopNstopBracA</vt:lpwstr>
  </property>
  <property fmtid="{D5CDD505-2E9C-101B-9397-08002B2CF9AE}" pid="84" name="fsCFG_xrefs_Static_LinksToSubclause3">
    <vt:lpwstr>BracI</vt:lpwstr>
  </property>
  <property fmtid="{D5CDD505-2E9C-101B-9397-08002B2CF9AE}" pid="85" name="fsCFG_xrefs_UseNonBreakingSpaces">
    <vt:lpwstr>no</vt:lpwstr>
  </property>
  <property fmtid="{D5CDD505-2E9C-101B-9397-08002B2CF9AE}" pid="86" name="Ashfords.SOS~AuthorFullName">
    <vt:lpwstr>&lt;&lt; Ashfords.SOS~AuthorFullName &gt;&gt;</vt:lpwstr>
  </property>
  <property fmtid="{D5CDD505-2E9C-101B-9397-08002B2CF9AE}" pid="87" name="Ashfords.SOS~AuthorUsername">
    <vt:lpwstr>&lt;&lt; Ashfords.SOS~AuthorUsername &gt;&gt;</vt:lpwstr>
  </property>
  <property fmtid="{D5CDD505-2E9C-101B-9397-08002B2CF9AE}" pid="88" name="Ashfords.SOS~AuthorEmail">
    <vt:lpwstr>&lt;&lt; Ashfords.SOS~AuthorEmail &gt;&gt;</vt:lpwstr>
  </property>
  <property fmtid="{D5CDD505-2E9C-101B-9397-08002B2CF9AE}" pid="89" name="Ashfords.SOS~AuthorJobTitle">
    <vt:lpwstr>&lt;&lt; Ashfords.SOS~AuthorJobTitle &gt;&gt;</vt:lpwstr>
  </property>
  <property fmtid="{D5CDD505-2E9C-101B-9397-08002B2CF9AE}" pid="90" name="Ashfords.SOS~AuthorPhone">
    <vt:lpwstr>&lt;&lt; Ashfords.SOS~AuthorPhone &gt;&gt;</vt:lpwstr>
  </property>
  <property fmtid="{D5CDD505-2E9C-101B-9397-08002B2CF9AE}" pid="91" name="Ashfords.SOS~AuthorMobile">
    <vt:lpwstr>&lt;&lt; Ashfords.SOS~AuthorMobile &gt;&gt;</vt:lpwstr>
  </property>
  <property fmtid="{D5CDD505-2E9C-101B-9397-08002B2CF9AE}" pid="92" name="Ashfords.SOS~AuthorFax">
    <vt:lpwstr>&lt;&lt; Ashfords.SOS~AuthorFax &gt;&gt;</vt:lpwstr>
  </property>
  <property fmtid="{D5CDD505-2E9C-101B-9397-08002B2CF9AE}" pid="93" name="iManage~custom1">
    <vt:lpwstr>&lt;&lt; iManage~custom1 &gt;&gt;</vt:lpwstr>
  </property>
  <property fmtid="{D5CDD505-2E9C-101B-9397-08002B2CF9AE}" pid="94" name="iManage~custom1Description">
    <vt:lpwstr>&lt;&lt; iManage~custom1Description &gt;&gt;</vt:lpwstr>
  </property>
  <property fmtid="{D5CDD505-2E9C-101B-9397-08002B2CF9AE}" pid="95" name="iManage~custom2">
    <vt:lpwstr>&lt;&lt; iManage~custom2 &gt;&gt;</vt:lpwstr>
  </property>
  <property fmtid="{D5CDD505-2E9C-101B-9397-08002B2CF9AE}" pid="96" name="iManage~custom2Description">
    <vt:lpwstr>&lt;&lt; iManage~custom2Description &gt;&gt;</vt:lpwstr>
  </property>
  <property fmtid="{D5CDD505-2E9C-101B-9397-08002B2CF9AE}" pid="97" name="iManage~custom3">
    <vt:lpwstr>&lt;&lt; iManage~custom3 &gt;&gt;</vt:lpwstr>
  </property>
  <property fmtid="{D5CDD505-2E9C-101B-9397-08002B2CF9AE}" pid="98" name="iManage~custom3Description">
    <vt:lpwstr>&lt;&lt; iManage~custom3Description &gt;&gt;</vt:lpwstr>
  </property>
  <property fmtid="{D5CDD505-2E9C-101B-9397-08002B2CF9AE}" pid="99" name="iManage~custom4">
    <vt:lpwstr>&lt;&lt; iManage~custom4 &gt;&gt;</vt:lpwstr>
  </property>
  <property fmtid="{D5CDD505-2E9C-101B-9397-08002B2CF9AE}" pid="100" name="iManage~custom4Description">
    <vt:lpwstr>&lt;&lt; iManage~custom4Description &gt;&gt;</vt:lpwstr>
  </property>
  <property fmtid="{D5CDD505-2E9C-101B-9397-08002B2CF9AE}" pid="101" name="iManage~custom5">
    <vt:lpwstr>&lt;&lt; iManage~custom5 &gt;&gt;</vt:lpwstr>
  </property>
  <property fmtid="{D5CDD505-2E9C-101B-9397-08002B2CF9AE}" pid="102" name="iManage~custom5Description">
    <vt:lpwstr>&lt;&lt; iManage~custom5Description &gt;&gt;</vt:lpwstr>
  </property>
  <property fmtid="{D5CDD505-2E9C-101B-9397-08002B2CF9AE}" pid="103" name="iManage~custom6">
    <vt:lpwstr>&lt;&lt; iManage~custom6 &gt;&gt;</vt:lpwstr>
  </property>
  <property fmtid="{D5CDD505-2E9C-101B-9397-08002B2CF9AE}" pid="104" name="iManage~custom6Description">
    <vt:lpwstr>&lt;&lt; iManage~custom6Description &gt;&gt;</vt:lpwstr>
  </property>
  <property fmtid="{D5CDD505-2E9C-101B-9397-08002B2CF9AE}" pid="105" name="iManage~custom7">
    <vt:lpwstr>&lt;&lt; iManage~custom7 &gt;&gt;</vt:lpwstr>
  </property>
  <property fmtid="{D5CDD505-2E9C-101B-9397-08002B2CF9AE}" pid="106" name="iManage~custom7Description">
    <vt:lpwstr>&lt;&lt; iManage~custom7Description &gt;&gt;</vt:lpwstr>
  </property>
  <property fmtid="{D5CDD505-2E9C-101B-9397-08002B2CF9AE}" pid="107" name="iManage~custom8">
    <vt:lpwstr>&lt;&lt; iManage~custom8 &gt;&gt;</vt:lpwstr>
  </property>
  <property fmtid="{D5CDD505-2E9C-101B-9397-08002B2CF9AE}" pid="108" name="iManage~custom8Description">
    <vt:lpwstr>&lt;&lt; iManage~custom8Description &gt;&gt;</vt:lpwstr>
  </property>
  <property fmtid="{D5CDD505-2E9C-101B-9397-08002B2CF9AE}" pid="109" name="iManage~custom9">
    <vt:lpwstr>&lt;&lt; iManage~custom9 &gt;&gt;</vt:lpwstr>
  </property>
  <property fmtid="{D5CDD505-2E9C-101B-9397-08002B2CF9AE}" pid="110" name="iManage~custom9Description">
    <vt:lpwstr>&lt;&lt; iManage~custom9Description &gt;&gt;</vt:lpwstr>
  </property>
  <property fmtid="{D5CDD505-2E9C-101B-9397-08002B2CF9AE}" pid="111" name="iManage~custom10">
    <vt:lpwstr>&lt;&lt; iManage~custom10 &gt;&gt;</vt:lpwstr>
  </property>
  <property fmtid="{D5CDD505-2E9C-101B-9397-08002B2CF9AE}" pid="112" name="iManage~custom10Description">
    <vt:lpwstr>&lt;&lt; iManage~custom10Description &gt;&gt;</vt:lpwstr>
  </property>
  <property fmtid="{D5CDD505-2E9C-101B-9397-08002B2CF9AE}" pid="113" name="iManage~custom11">
    <vt:lpwstr>&lt;&lt; iManage~custom11 &gt;&gt;</vt:lpwstr>
  </property>
  <property fmtid="{D5CDD505-2E9C-101B-9397-08002B2CF9AE}" pid="114" name="iManage~custom11Description">
    <vt:lpwstr>&lt;&lt; iManage~custom11Description &gt;&gt;</vt:lpwstr>
  </property>
  <property fmtid="{D5CDD505-2E9C-101B-9397-08002B2CF9AE}" pid="115" name="iManage~custom12">
    <vt:lpwstr>&lt;&lt; iManage~custom12 &gt;&gt;</vt:lpwstr>
  </property>
  <property fmtid="{D5CDD505-2E9C-101B-9397-08002B2CF9AE}" pid="116" name="iManage~custom12Description">
    <vt:lpwstr>&lt;&lt; iManage~custom12Description &gt;&gt;</vt:lpwstr>
  </property>
  <property fmtid="{D5CDD505-2E9C-101B-9397-08002B2CF9AE}" pid="117" name="iManage~custom13">
    <vt:lpwstr>&lt;&lt; iManage~custom13 &gt;&gt;</vt:lpwstr>
  </property>
  <property fmtid="{D5CDD505-2E9C-101B-9397-08002B2CF9AE}" pid="118" name="iManage~custom14">
    <vt:lpwstr>&lt;&lt; iManage~custom14 &gt;&gt;</vt:lpwstr>
  </property>
  <property fmtid="{D5CDD505-2E9C-101B-9397-08002B2CF9AE}" pid="119" name="iManage~custom15">
    <vt:lpwstr>&lt;&lt; iManage~custom15 &gt;&gt;</vt:lpwstr>
  </property>
  <property fmtid="{D5CDD505-2E9C-101B-9397-08002B2CF9AE}" pid="120" name="iManage~custom16">
    <vt:lpwstr>&lt;&lt; iManage~custom16 &gt;&gt;</vt:lpwstr>
  </property>
  <property fmtid="{D5CDD505-2E9C-101B-9397-08002B2CF9AE}" pid="121" name="iManage~custom17">
    <vt:lpwstr>&lt;&lt; iManage~custom17 &gt;&gt;</vt:lpwstr>
  </property>
  <property fmtid="{D5CDD505-2E9C-101B-9397-08002B2CF9AE}" pid="122" name="iManage~custom18">
    <vt:lpwstr>&lt;&lt; iManage~custom18 &gt;&gt;</vt:lpwstr>
  </property>
  <property fmtid="{D5CDD505-2E9C-101B-9397-08002B2CF9AE}" pid="123" name="iManage~custom19">
    <vt:lpwstr>&lt;&lt; iManage~custom19 &gt;&gt;</vt:lpwstr>
  </property>
  <property fmtid="{D5CDD505-2E9C-101B-9397-08002B2CF9AE}" pid="124" name="iManage~custom20">
    <vt:lpwstr>&lt;&lt; iManage~custom20 &gt;&gt;</vt:lpwstr>
  </property>
  <property fmtid="{D5CDD505-2E9C-101B-9397-08002B2CF9AE}" pid="125" name="iManage~custom21">
    <vt:lpwstr>&lt;&lt; iManage~custom21 &gt;&gt;</vt:lpwstr>
  </property>
  <property fmtid="{D5CDD505-2E9C-101B-9397-08002B2CF9AE}" pid="126" name="iManage~custom22">
    <vt:lpwstr>&lt;&lt; iManage~custom22 &gt;&gt;</vt:lpwstr>
  </property>
  <property fmtid="{D5CDD505-2E9C-101B-9397-08002B2CF9AE}" pid="127" name="iManage~custom23">
    <vt:lpwstr>&lt;&lt; iManage~custom23 &gt;&gt;</vt:lpwstr>
  </property>
  <property fmtid="{D5CDD505-2E9C-101B-9397-08002B2CF9AE}" pid="128" name="iManage~custom24">
    <vt:lpwstr>&lt;&lt; iManage~custom24 &gt;&gt;</vt:lpwstr>
  </property>
  <property fmtid="{D5CDD505-2E9C-101B-9397-08002B2CF9AE}" pid="129" name="iManage~custom25">
    <vt:lpwstr>&lt;&lt; iManage~custom25 &gt;&gt;</vt:lpwstr>
  </property>
  <property fmtid="{D5CDD505-2E9C-101B-9397-08002B2CF9AE}" pid="130" name="iManage~custom26">
    <vt:lpwstr>&lt;&lt; iManage~custom26 &gt;&gt;</vt:lpwstr>
  </property>
  <property fmtid="{D5CDD505-2E9C-101B-9397-08002B2CF9AE}" pid="131" name="iManage~custom27">
    <vt:lpwstr>&lt;&lt; iManage~custom27 &gt;&gt;</vt:lpwstr>
  </property>
  <property fmtid="{D5CDD505-2E9C-101B-9397-08002B2CF9AE}" pid="132" name="iManage~custom28">
    <vt:lpwstr>&lt;&lt; iManage~custom28 &gt;&gt;</vt:lpwstr>
  </property>
  <property fmtid="{D5CDD505-2E9C-101B-9397-08002B2CF9AE}" pid="133" name="iManage~custom29">
    <vt:lpwstr>&lt;&lt; iManage~custom29 &gt;&gt;</vt:lpwstr>
  </property>
  <property fmtid="{D5CDD505-2E9C-101B-9397-08002B2CF9AE}" pid="134" name="iManage~custom29Description">
    <vt:lpwstr>&lt;&lt; iManage~custom29Description &gt;&gt;</vt:lpwstr>
  </property>
  <property fmtid="{D5CDD505-2E9C-101B-9397-08002B2CF9AE}" pid="135" name="iManage~custom30">
    <vt:lpwstr>&lt;&lt; iManage~custom30 &gt;&gt;</vt:lpwstr>
  </property>
  <property fmtid="{D5CDD505-2E9C-101B-9397-08002B2CF9AE}" pid="136" name="iManage~custom30Description">
    <vt:lpwstr>&lt;&lt; iManage~custom30Description &gt;&gt;</vt:lpwstr>
  </property>
  <property fmtid="{D5CDD505-2E9C-101B-9397-08002B2CF9AE}" pid="137" name="iManage~custom31">
    <vt:lpwstr>&lt;&lt; iManage~custom31 &gt;&gt;</vt:lpwstr>
  </property>
  <property fmtid="{D5CDD505-2E9C-101B-9397-08002B2CF9AE}" pid="138" name="iManage~docnum">
    <vt:lpwstr>&lt;&lt; iManage~docnum &gt;&gt;</vt:lpwstr>
  </property>
  <property fmtid="{D5CDD505-2E9C-101B-9397-08002B2CF9AE}" pid="139" name="iManage~docver">
    <vt:lpwstr>&lt;&lt; iManage~docver &gt;&gt;</vt:lpwstr>
  </property>
  <property fmtid="{D5CDD505-2E9C-101B-9397-08002B2CF9AE}" pid="140" name="iManage~author">
    <vt:lpwstr>&lt;&lt; iManage~author &gt;&gt;</vt:lpwstr>
  </property>
  <property fmtid="{D5CDD505-2E9C-101B-9397-08002B2CF9AE}" pid="141" name="FieldManager~TodaysDate">
    <vt:lpwstr>&lt;&lt; FieldManager~TodaysDate &gt;&gt;</vt:lpwstr>
  </property>
  <property fmtid="{D5CDD505-2E9C-101B-9397-08002B2CF9AE}" pid="142" name="iManageFooter">
    <vt:lpwstr>45290680.3</vt:lpwstr>
  </property>
</Properties>
</file>